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347" w:rsidRDefault="003D1347" w:rsidP="003D1347">
      <w:pPr>
        <w:pStyle w:val="a5"/>
        <w:bidi/>
        <w:spacing w:before="0" w:beforeAutospacing="0" w:after="0" w:afterAutospacing="0"/>
        <w:jc w:val="lowKashida"/>
        <w:rPr>
          <w:rFonts w:ascii="Hacen Newspaper" w:hAnsi="Hacen Newspaper" w:cs="Hacen Newspaper"/>
          <w:spacing w:val="-4"/>
          <w:sz w:val="22"/>
          <w:szCs w:val="22"/>
        </w:rPr>
      </w:pPr>
      <w:proofErr w:type="gramStart"/>
      <w:r>
        <w:rPr>
          <w:rFonts w:ascii="Hacen Newspaper" w:hAnsi="Hacen Newspaper" w:cs="Hacen Newspaper"/>
          <w:spacing w:val="-4"/>
          <w:sz w:val="22"/>
          <w:szCs w:val="22"/>
          <w:rtl/>
        </w:rPr>
        <w:t>المادة :</w:t>
      </w:r>
      <w:proofErr w:type="gramEnd"/>
      <w:r>
        <w:rPr>
          <w:rFonts w:ascii="Hacen Newspaper" w:hAnsi="Hacen Newspaper" w:cs="Hacen Newspaper"/>
          <w:spacing w:val="-4"/>
          <w:sz w:val="22"/>
          <w:szCs w:val="22"/>
          <w:rtl/>
        </w:rPr>
        <w:t xml:space="preserve"> المدخل لدراسة القانون </w:t>
      </w:r>
    </w:p>
    <w:p w:rsidR="003D1347" w:rsidRDefault="003D1347" w:rsidP="003D1347">
      <w:pPr>
        <w:pStyle w:val="a5"/>
        <w:bidi/>
        <w:spacing w:before="0" w:beforeAutospacing="0" w:after="0" w:afterAutospacing="0"/>
        <w:jc w:val="lowKashida"/>
        <w:rPr>
          <w:rFonts w:ascii="Hacen Newspaper" w:hAnsi="Hacen Newspaper" w:cs="Hacen Newspaper"/>
          <w:spacing w:val="-4"/>
          <w:sz w:val="22"/>
          <w:szCs w:val="22"/>
        </w:rPr>
      </w:pPr>
      <w:r>
        <w:rPr>
          <w:rFonts w:ascii="Hacen Newspaper" w:hAnsi="Hacen Newspaper" w:cs="Hacen Newspaper"/>
          <w:spacing w:val="-4"/>
          <w:sz w:val="22"/>
          <w:szCs w:val="22"/>
          <w:rtl/>
        </w:rPr>
        <w:t xml:space="preserve">المرحلة : </w:t>
      </w:r>
      <w:proofErr w:type="spellStart"/>
      <w:r>
        <w:rPr>
          <w:rFonts w:ascii="Hacen Newspaper" w:hAnsi="Hacen Newspaper" w:cs="Hacen Newspaper"/>
          <w:spacing w:val="-4"/>
          <w:sz w:val="22"/>
          <w:szCs w:val="22"/>
          <w:rtl/>
        </w:rPr>
        <w:t>الاولى</w:t>
      </w:r>
      <w:proofErr w:type="spellEnd"/>
      <w:r>
        <w:rPr>
          <w:rFonts w:ascii="Hacen Newspaper" w:hAnsi="Hacen Newspaper" w:cs="Hacen Newspaper"/>
          <w:spacing w:val="-4"/>
          <w:sz w:val="22"/>
          <w:szCs w:val="22"/>
          <w:rtl/>
        </w:rPr>
        <w:t xml:space="preserve"> / القسم : القانون / الدراسة الصباحية والمسائية</w:t>
      </w:r>
    </w:p>
    <w:p w:rsidR="003D1347" w:rsidRDefault="003D1347" w:rsidP="003D1347">
      <w:pPr>
        <w:pStyle w:val="a5"/>
        <w:bidi/>
        <w:spacing w:before="0" w:beforeAutospacing="0" w:after="0" w:afterAutospacing="0"/>
        <w:jc w:val="lowKashida"/>
        <w:rPr>
          <w:rFonts w:ascii="Hacen Newspaper" w:hAnsi="Hacen Newspaper" w:cs="Hacen Newspaper"/>
          <w:spacing w:val="-4"/>
          <w:sz w:val="22"/>
          <w:szCs w:val="22"/>
          <w:rtl/>
        </w:rPr>
      </w:pPr>
      <w:r>
        <w:rPr>
          <w:rFonts w:ascii="Hacen Newspaper" w:hAnsi="Hacen Newspaper" w:cs="Hacen Newspaper"/>
          <w:spacing w:val="-4"/>
          <w:sz w:val="22"/>
          <w:szCs w:val="22"/>
          <w:rtl/>
        </w:rPr>
        <w:t xml:space="preserve">أستاذ المادة: أ.د. رعد فجر </w:t>
      </w:r>
      <w:proofErr w:type="spellStart"/>
      <w:r>
        <w:rPr>
          <w:rFonts w:ascii="Hacen Newspaper" w:hAnsi="Hacen Newspaper" w:cs="Hacen Newspaper"/>
          <w:spacing w:val="-4"/>
          <w:sz w:val="22"/>
          <w:szCs w:val="22"/>
          <w:rtl/>
        </w:rPr>
        <w:t>فتيح</w:t>
      </w:r>
      <w:proofErr w:type="spellEnd"/>
    </w:p>
    <w:p w:rsidR="00016DD6" w:rsidRPr="003A256D" w:rsidRDefault="00016DD6" w:rsidP="003A256D">
      <w:pPr>
        <w:pStyle w:val="a5"/>
        <w:bidi/>
        <w:spacing w:before="0" w:beforeAutospacing="0" w:after="0" w:afterAutospacing="0" w:line="20" w:lineRule="atLeast"/>
        <w:rPr>
          <w:rFonts w:ascii="Hacen Newspaper" w:hAnsi="Hacen Newspaper" w:cs="Hacen Newspaper"/>
          <w:spacing w:val="-6"/>
          <w:sz w:val="28"/>
          <w:szCs w:val="28"/>
        </w:rPr>
      </w:pPr>
      <w:proofErr w:type="gramStart"/>
      <w:r w:rsidRPr="003A256D">
        <w:rPr>
          <w:rFonts w:ascii="Hacen Newspaper" w:hAnsi="Hacen Newspaper" w:cs="Hacen Newspaper"/>
          <w:spacing w:val="-6"/>
          <w:sz w:val="32"/>
          <w:szCs w:val="32"/>
          <w:rtl/>
        </w:rPr>
        <w:t>الفصل</w:t>
      </w:r>
      <w:proofErr w:type="gramEnd"/>
      <w:r w:rsidRPr="003A256D">
        <w:rPr>
          <w:rFonts w:ascii="Hacen Newspaper" w:hAnsi="Hacen Newspaper" w:cs="Hacen Newspaper"/>
          <w:spacing w:val="-6"/>
          <w:sz w:val="32"/>
          <w:szCs w:val="32"/>
          <w:rtl/>
        </w:rPr>
        <w:t xml:space="preserve"> الثالث: التمييز بين القاعدة القانونية وبين غيرها من القواعد الاجتماعية</w:t>
      </w:r>
    </w:p>
    <w:p w:rsidR="00016DD6" w:rsidRPr="003A256D" w:rsidRDefault="00016DD6" w:rsidP="003A256D">
      <w:pPr>
        <w:pStyle w:val="a5"/>
        <w:bidi/>
        <w:spacing w:before="0" w:beforeAutospacing="0" w:after="0" w:afterAutospacing="0" w:line="20" w:lineRule="atLeast"/>
        <w:jc w:val="lowKashida"/>
        <w:rPr>
          <w:rFonts w:ascii="Hacen Newspaper" w:hAnsi="Hacen Newspaper" w:cs="Hacen Newspaper"/>
          <w:spacing w:val="-6"/>
          <w:sz w:val="28"/>
          <w:szCs w:val="28"/>
          <w:rtl/>
        </w:rPr>
      </w:pPr>
      <w:proofErr w:type="gramStart"/>
      <w:r w:rsidRPr="003A256D">
        <w:rPr>
          <w:rFonts w:ascii="Hacen Newspaper" w:hAnsi="Hacen Newspaper" w:cs="Hacen Newspaper"/>
          <w:spacing w:val="-6"/>
          <w:sz w:val="28"/>
          <w:szCs w:val="28"/>
          <w:rtl/>
        </w:rPr>
        <w:t>تمهيد</w:t>
      </w:r>
      <w:proofErr w:type="gramEnd"/>
      <w:r w:rsidRPr="003A256D">
        <w:rPr>
          <w:rFonts w:ascii="Hacen Newspaper" w:hAnsi="Hacen Newspaper" w:cs="Hacen Newspaper"/>
          <w:spacing w:val="-6"/>
          <w:sz w:val="28"/>
          <w:szCs w:val="28"/>
          <w:rtl/>
        </w:rPr>
        <w:t xml:space="preserve"> وتقسيم:</w:t>
      </w:r>
    </w:p>
    <w:p w:rsidR="004F68BB" w:rsidRPr="003A256D" w:rsidRDefault="004F68BB" w:rsidP="003A256D">
      <w:pPr>
        <w:pStyle w:val="a5"/>
        <w:bidi/>
        <w:spacing w:before="0" w:beforeAutospacing="0" w:afterAutospacing="0" w:line="20" w:lineRule="atLeast"/>
        <w:jc w:val="lowKashida"/>
        <w:rPr>
          <w:rFonts w:ascii="Simplified Arabic" w:hAnsi="Simplified Arabic" w:cs="Simplified Arabic"/>
          <w:spacing w:val="-6"/>
          <w:sz w:val="32"/>
          <w:szCs w:val="32"/>
          <w:rtl/>
        </w:rPr>
      </w:pPr>
      <w:proofErr w:type="gramStart"/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تبين</w:t>
      </w:r>
      <w:proofErr w:type="gramEnd"/>
      <w:r w:rsidR="00016DD6"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مما تقدم بيانه، أن القانون مجموعة قواعد تتوجه بخطابها إلى الأشخاص في المجتمع وتتوغل في صميم الحياة الاجتماعية لتبسط سلطاتها على أغلب روابطها ومظاهرها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,</w:t>
      </w:r>
      <w:r w:rsidR="00016DD6"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ابتغاء تنظيم السلوك وإقامة نظام اجتماعي.</w:t>
      </w:r>
    </w:p>
    <w:p w:rsidR="00016DD6" w:rsidRPr="003A256D" w:rsidRDefault="00016DD6" w:rsidP="003A256D">
      <w:pPr>
        <w:pStyle w:val="a5"/>
        <w:bidi/>
        <w:spacing w:before="0" w:beforeAutospacing="0" w:afterAutospacing="0" w:line="20" w:lineRule="atLeast"/>
        <w:jc w:val="lowKashida"/>
        <w:rPr>
          <w:rFonts w:ascii="Simplified Arabic" w:hAnsi="Simplified Arabic" w:cs="Simplified Arabic"/>
          <w:spacing w:val="-6"/>
          <w:sz w:val="32"/>
          <w:szCs w:val="32"/>
          <w:rtl/>
        </w:rPr>
      </w:pP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</w:t>
      </w:r>
      <w:proofErr w:type="gramStart"/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ومع</w:t>
      </w:r>
      <w:proofErr w:type="gramEnd"/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ذلك فإن قواعد القانون لا تحتكر وحدها ح</w:t>
      </w:r>
      <w:r w:rsidR="004F68BB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ُ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كم </w:t>
      </w:r>
      <w:r w:rsidR="004F68BB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 xml:space="preserve">وضبط 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سلوك الأفراد في المجتمع وإن كانت 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تتصدر المقدمة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، بل توجد إلى</w:t>
      </w:r>
      <w:r w:rsidR="004F68BB"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جانبها قواعد اجتماعية أخرى ت</w:t>
      </w:r>
      <w:r w:rsidR="004F68BB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هتم أيضا</w:t>
      </w:r>
      <w:r w:rsidR="004F68BB"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ب</w:t>
      </w:r>
      <w:r w:rsidR="004F68BB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ضبط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السلوك الاجتماعي</w:t>
      </w:r>
      <w:r w:rsidR="004F68BB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,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كقواعد الدين وقواعد الأخلاق وقواعد الأعراف وقواعد العدالة.</w:t>
      </w:r>
    </w:p>
    <w:p w:rsidR="00016DD6" w:rsidRPr="003A256D" w:rsidRDefault="00016DD6" w:rsidP="003A256D">
      <w:pPr>
        <w:pStyle w:val="a5"/>
        <w:bidi/>
        <w:spacing w:before="0" w:beforeAutospacing="0" w:afterAutospacing="0" w:line="20" w:lineRule="atLeast"/>
        <w:jc w:val="lowKashida"/>
        <w:rPr>
          <w:rFonts w:ascii="Simplified Arabic" w:hAnsi="Simplified Arabic" w:cs="Simplified Arabic"/>
          <w:spacing w:val="-6"/>
          <w:sz w:val="32"/>
          <w:szCs w:val="32"/>
          <w:rtl/>
        </w:rPr>
      </w:pPr>
      <w:proofErr w:type="gramStart"/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وفي</w:t>
      </w:r>
      <w:proofErr w:type="gramEnd"/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ضوء ما تقدم ينبغي التمييز بين مختلف </w:t>
      </w:r>
      <w:r w:rsidR="004F68BB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أنواع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القواعد الاجتماعية لإدراك </w:t>
      </w:r>
      <w:r w:rsidR="004F68BB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أوجه</w:t>
      </w:r>
      <w:r w:rsidR="004F68BB"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الاختلاف بينها</w:t>
      </w:r>
      <w:r w:rsidR="004F68BB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,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ولبيان مدى الصلة التي تربطها ببعض. </w:t>
      </w:r>
      <w:proofErr w:type="gramStart"/>
      <w:r w:rsidR="004F68BB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وسوف</w:t>
      </w:r>
      <w:proofErr w:type="gramEnd"/>
      <w:r w:rsidR="004F68BB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 xml:space="preserve"> 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نبين </w:t>
      </w:r>
      <w:r w:rsidR="004F68BB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أولا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التمييز بين القاعدة ال</w:t>
      </w:r>
      <w:r w:rsidR="004F68BB"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قانونية وبين القاعدة الدينية، </w:t>
      </w:r>
      <w:r w:rsidR="004F68BB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ومن ثم نميز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بين القاعدة القانونية وبين القواعد الأخلاقية، </w:t>
      </w:r>
      <w:r w:rsidR="004F68BB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 xml:space="preserve">وبعدها نميز 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بين القاعدة القانونية وبين قواعد العدالة.</w:t>
      </w:r>
    </w:p>
    <w:p w:rsidR="00016DD6" w:rsidRPr="003A256D" w:rsidRDefault="00016DD6" w:rsidP="003A256D">
      <w:pPr>
        <w:pStyle w:val="a5"/>
        <w:bidi/>
        <w:spacing w:line="20" w:lineRule="atLeast"/>
        <w:jc w:val="lowKashida"/>
        <w:rPr>
          <w:rFonts w:ascii="Hacen Newspaper" w:hAnsi="Hacen Newspaper" w:cs="Hacen Newspaper"/>
          <w:spacing w:val="-6"/>
          <w:sz w:val="32"/>
          <w:szCs w:val="32"/>
        </w:rPr>
      </w:pPr>
      <w:r w:rsidRPr="003A256D">
        <w:rPr>
          <w:rFonts w:ascii="Hacen Newspaper" w:hAnsi="Hacen Newspaper" w:cs="Hacen Newspaper"/>
          <w:spacing w:val="-6"/>
          <w:sz w:val="32"/>
          <w:szCs w:val="32"/>
          <w:rtl/>
        </w:rPr>
        <w:t>أولا: التمييز بين القاعدة القانونية والقاعدة الدينية</w:t>
      </w:r>
    </w:p>
    <w:p w:rsidR="00016DD6" w:rsidRPr="003A256D" w:rsidRDefault="00016DD6" w:rsidP="003A256D">
      <w:pPr>
        <w:pStyle w:val="a5"/>
        <w:bidi/>
        <w:spacing w:before="0" w:beforeAutospacing="0" w:afterAutospacing="0" w:line="20" w:lineRule="atLeast"/>
        <w:jc w:val="lowKashida"/>
        <w:rPr>
          <w:rFonts w:ascii="Hacen Newspaper" w:hAnsi="Hacen Newspaper" w:cs="Hacen Newspaper"/>
          <w:spacing w:val="-6"/>
          <w:sz w:val="28"/>
          <w:szCs w:val="28"/>
          <w:rtl/>
        </w:rPr>
      </w:pPr>
      <w:r w:rsidRPr="003A256D">
        <w:rPr>
          <w:rFonts w:ascii="Hacen Newspaper" w:hAnsi="Hacen Newspaper" w:cs="Hacen Newspaper"/>
          <w:spacing w:val="-6"/>
          <w:sz w:val="28"/>
          <w:szCs w:val="28"/>
          <w:rtl/>
        </w:rPr>
        <w:t>معنى الدين وأنواعه:</w:t>
      </w:r>
    </w:p>
    <w:p w:rsidR="00016DD6" w:rsidRPr="003A256D" w:rsidRDefault="00016DD6" w:rsidP="003A256D">
      <w:pPr>
        <w:pStyle w:val="a5"/>
        <w:bidi/>
        <w:spacing w:before="0" w:beforeAutospacing="0" w:afterAutospacing="0" w:line="20" w:lineRule="atLeast"/>
        <w:jc w:val="lowKashida"/>
        <w:rPr>
          <w:rFonts w:ascii="Simplified Arabic" w:hAnsi="Simplified Arabic" w:cs="Simplified Arabic"/>
          <w:spacing w:val="-6"/>
          <w:sz w:val="32"/>
          <w:szCs w:val="32"/>
          <w:rtl/>
        </w:rPr>
      </w:pP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يُعرّف الدين بأنه</w:t>
      </w:r>
      <w:r w:rsidR="004F68BB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: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مجموعة العقائد والأحكام المستمدة من وحي قوة سامية غير منظورة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,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تهدف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إلى خير الإنسان في الحياة الدنيا والآخرة وإسعاد المجتمع.</w:t>
      </w:r>
    </w:p>
    <w:p w:rsidR="00016DD6" w:rsidRPr="003A256D" w:rsidRDefault="00016DD6" w:rsidP="003A256D">
      <w:pPr>
        <w:pStyle w:val="a5"/>
        <w:bidi/>
        <w:spacing w:before="0" w:beforeAutospacing="0" w:afterAutospacing="0" w:line="20" w:lineRule="atLeast"/>
        <w:jc w:val="lowKashida"/>
        <w:rPr>
          <w:rFonts w:ascii="Simplified Arabic" w:hAnsi="Simplified Arabic" w:cs="Simplified Arabic"/>
          <w:spacing w:val="-6"/>
          <w:sz w:val="32"/>
          <w:szCs w:val="32"/>
          <w:rtl/>
        </w:rPr>
      </w:pPr>
      <w:proofErr w:type="gramStart"/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إلا</w:t>
      </w:r>
      <w:proofErr w:type="gramEnd"/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أن الأديان لا تبدو جمي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عه</w:t>
      </w:r>
      <w:r w:rsidR="004F68BB"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ا من طبيعة واحدة، وإن</w:t>
      </w:r>
      <w:r w:rsidR="004F68BB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م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ا تتأثر طبيعتها بمصدرها</w:t>
      </w:r>
      <w:r w:rsidR="004F68BB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,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وبغرضها المباشر الذي يحدد نطاقها من حيث التنظيم.</w:t>
      </w:r>
    </w:p>
    <w:p w:rsidR="00016DD6" w:rsidRPr="003A256D" w:rsidRDefault="00016DD6" w:rsidP="003A256D">
      <w:pPr>
        <w:pStyle w:val="a5"/>
        <w:bidi/>
        <w:spacing w:before="0" w:beforeAutospacing="0" w:afterAutospacing="0" w:line="20" w:lineRule="atLeast"/>
        <w:jc w:val="lowKashida"/>
        <w:rPr>
          <w:rFonts w:ascii="Simplified Arabic" w:hAnsi="Simplified Arabic" w:cs="Simplified Arabic"/>
          <w:spacing w:val="-6"/>
          <w:sz w:val="32"/>
          <w:szCs w:val="32"/>
          <w:rtl/>
        </w:rPr>
      </w:pP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فهي من حيث مصدرها ت</w:t>
      </w:r>
      <w:r w:rsidR="004F68BB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نقسم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على فئتين، هما الأديان السماوية والأديان غير السارية وهو تقسيم يؤكد عليه ال</w:t>
      </w:r>
      <w:r w:rsidR="004F68BB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فقهاء ال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مسلمون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.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</w:t>
      </w:r>
      <w:r w:rsidR="004F68BB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ويُقصد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</w:t>
      </w:r>
      <w:r w:rsidR="004F68BB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ب</w:t>
      </w:r>
      <w:r w:rsidR="004F68BB"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الدين السماوي</w:t>
      </w:r>
      <w:r w:rsidR="004F68BB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 xml:space="preserve">: 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هو مجموعة العقائد والأحكام التي تنزلت من الله </w:t>
      </w:r>
      <w:r w:rsidR="004F68BB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 xml:space="preserve">سبحانه 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تعالى بطريق</w:t>
      </w:r>
      <w:r w:rsidR="004F68BB"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الوحي على نبي اصطفاه من بين </w:t>
      </w:r>
      <w:r w:rsidR="004F68BB"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lastRenderedPageBreak/>
        <w:t>خل</w:t>
      </w:r>
      <w:r w:rsidR="004F68BB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ق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ه</w:t>
      </w:r>
      <w:r w:rsidR="004F68BB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,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كالدين اليهودي</w:t>
      </w:r>
      <w:r w:rsidR="004F68BB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 xml:space="preserve"> والمسيحي والإسلامي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. أما الدين غير الس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م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اوي فهو ما استمدت عقائده 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وأحكامه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من قوة عل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 xml:space="preserve">يا 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غير 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م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نظورة ليست هي الذات الإلهية</w:t>
      </w:r>
      <w:r w:rsidR="004F68BB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,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كالدین البوذي والمجوسي والأديان الوثنية</w:t>
      </w:r>
      <w:r w:rsidR="004F68BB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,</w:t>
      </w:r>
      <w:r w:rsidR="004F68BB"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و</w:t>
      </w:r>
      <w:r w:rsidR="004F68BB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يُ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عرف الدين </w:t>
      </w:r>
      <w:r w:rsidR="004F68BB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غير</w:t>
      </w:r>
      <w:r w:rsidR="004F68BB"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السماوي عند المسلمين، </w:t>
      </w:r>
      <w:proofErr w:type="spellStart"/>
      <w:r w:rsidR="004F68BB"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ب</w:t>
      </w:r>
      <w:r w:rsidR="004F68BB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إ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سم</w:t>
      </w:r>
      <w:proofErr w:type="spellEnd"/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الدين غير الإلهي أو غير المُنَزّل: </w:t>
      </w:r>
    </w:p>
    <w:p w:rsidR="00016DD6" w:rsidRPr="003A256D" w:rsidRDefault="00016DD6" w:rsidP="003A256D">
      <w:pPr>
        <w:pStyle w:val="a5"/>
        <w:bidi/>
        <w:spacing w:before="0" w:beforeAutospacing="0" w:afterAutospacing="0" w:line="20" w:lineRule="atLeast"/>
        <w:jc w:val="lowKashida"/>
        <w:rPr>
          <w:rFonts w:ascii="Simplified Arabic" w:hAnsi="Simplified Arabic" w:cs="Simplified Arabic"/>
          <w:spacing w:val="-6"/>
          <w:sz w:val="32"/>
          <w:szCs w:val="32"/>
          <w:rtl/>
        </w:rPr>
      </w:pP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وتقسم الأديان من حيث غرضها المباشر ونطاقها</w:t>
      </w:r>
      <w:r w:rsidR="004F68BB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,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</w:t>
      </w:r>
      <w:r w:rsidR="004F68BB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على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طائفتين، </w:t>
      </w:r>
      <w:proofErr w:type="gramStart"/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هما</w:t>
      </w:r>
      <w:proofErr w:type="gramEnd"/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:</w:t>
      </w:r>
    </w:p>
    <w:p w:rsidR="00016DD6" w:rsidRPr="003A256D" w:rsidRDefault="00016DD6" w:rsidP="003A256D">
      <w:pPr>
        <w:pStyle w:val="a5"/>
        <w:bidi/>
        <w:spacing w:before="0" w:beforeAutospacing="0" w:afterAutospacing="0" w:line="20" w:lineRule="atLeast"/>
        <w:jc w:val="lowKashida"/>
        <w:rPr>
          <w:rFonts w:ascii="Simplified Arabic" w:hAnsi="Simplified Arabic" w:cs="Simplified Arabic"/>
          <w:spacing w:val="-6"/>
          <w:sz w:val="32"/>
          <w:szCs w:val="32"/>
          <w:rtl/>
        </w:rPr>
      </w:pP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الأديان الفردية والأديان الجماعية.</w:t>
      </w:r>
    </w:p>
    <w:p w:rsidR="00016DD6" w:rsidRPr="003A256D" w:rsidRDefault="00016DD6" w:rsidP="003A256D">
      <w:pPr>
        <w:pStyle w:val="a5"/>
        <w:bidi/>
        <w:spacing w:before="0" w:beforeAutospacing="0" w:afterAutospacing="0" w:line="20" w:lineRule="atLeast"/>
        <w:jc w:val="lowKashida"/>
        <w:rPr>
          <w:rFonts w:ascii="Simplified Arabic" w:hAnsi="Simplified Arabic" w:cs="Simplified Arabic"/>
          <w:spacing w:val="-6"/>
          <w:sz w:val="32"/>
          <w:szCs w:val="32"/>
          <w:rtl/>
        </w:rPr>
      </w:pP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أما الدين الفردي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: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فهو الدين الذي ي</w:t>
      </w:r>
      <w:r w:rsidR="00A36640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تولى</w:t>
      </w:r>
      <w:r w:rsidR="00A36640"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تنظيم واجبات الفرد تجاه ربه وتجاه نفسه، دون أن ي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هتم كثيرا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بتنظيم العلاقات الاجتماعية تنظي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م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ا موضوعيا، وإن </w:t>
      </w:r>
      <w:r w:rsidR="00A36640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كان ي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نظر إليها من زاوية خ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ُ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لقية بتأكيده على الصدق في التعامل والوفاء بالعهد والسمو على الأحقاد والنميمة والعنف، کالدين المسيحي من الأديان السماوية</w:t>
      </w:r>
      <w:r w:rsidR="00A36640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,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والدين البوذي من الأديان غير الس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م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ا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و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ية.</w:t>
      </w:r>
    </w:p>
    <w:p w:rsidR="00016DD6" w:rsidRPr="003A256D" w:rsidRDefault="00016DD6" w:rsidP="003A256D">
      <w:pPr>
        <w:pStyle w:val="a5"/>
        <w:bidi/>
        <w:spacing w:before="0" w:beforeAutospacing="0" w:afterAutospacing="0" w:line="20" w:lineRule="atLeast"/>
        <w:jc w:val="lowKashida"/>
        <w:rPr>
          <w:rFonts w:ascii="Simplified Arabic" w:hAnsi="Simplified Arabic" w:cs="Simplified Arabic"/>
          <w:spacing w:val="-6"/>
          <w:sz w:val="32"/>
          <w:szCs w:val="32"/>
          <w:rtl/>
        </w:rPr>
      </w:pP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</w:t>
      </w:r>
      <w:r w:rsidR="00A36640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أما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الدين الجماعي، فهو الدين الذي ي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هتم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بتنظيم العلاقات الاجتماعية تنظي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م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ا موضوع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يا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، کالدين الإسلامي واليهودي من الأديان السماوية</w:t>
      </w:r>
      <w:r w:rsidR="00A36640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,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والدين </w:t>
      </w:r>
      <w:proofErr w:type="spellStart"/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الكونفوشيوسي</w:t>
      </w:r>
      <w:proofErr w:type="spellEnd"/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من الأديان غير السماوية.</w:t>
      </w:r>
    </w:p>
    <w:p w:rsidR="00016DD6" w:rsidRPr="003A256D" w:rsidRDefault="00016DD6" w:rsidP="003A256D">
      <w:pPr>
        <w:pStyle w:val="a5"/>
        <w:bidi/>
        <w:spacing w:before="0" w:beforeAutospacing="0" w:afterAutospacing="0" w:line="20" w:lineRule="atLeast"/>
        <w:jc w:val="lowKashida"/>
        <w:rPr>
          <w:rFonts w:ascii="Simplified Arabic" w:hAnsi="Simplified Arabic" w:cs="Simplified Arabic"/>
          <w:spacing w:val="-6"/>
          <w:sz w:val="32"/>
          <w:szCs w:val="32"/>
        </w:rPr>
      </w:pP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ويقصد بالتنظيم الموضوعي</w:t>
      </w:r>
      <w:r w:rsidR="00A36640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: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</w:t>
      </w:r>
      <w:r w:rsidR="00A36640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التنظيم الذي ي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حكم مختلف مجالات الحياة الاجتماعية</w:t>
      </w:r>
      <w:r w:rsidR="00A36640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,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وتنظيم الروابط بين الأشخاص في المجتمع تنظيما دقیقا</w:t>
      </w:r>
      <w:r w:rsidR="00A36640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ً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من خلال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القواعد العامة والأحكام التفصيلية. </w:t>
      </w:r>
      <w:proofErr w:type="gramStart"/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ويبدو</w:t>
      </w:r>
      <w:proofErr w:type="gramEnd"/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التنظيم الموضوعي في الدين الجماعي 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مشابها</w:t>
      </w:r>
      <w:r w:rsidR="00A36640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ً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 xml:space="preserve"> لما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يفعله القانون، </w:t>
      </w:r>
      <w:r w:rsidR="00A36640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إلا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 xml:space="preserve"> </w:t>
      </w:r>
      <w:r w:rsidR="00A36640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إن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الدين 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 xml:space="preserve">هو 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أوسع من القانون نطاقا</w:t>
      </w:r>
      <w:r w:rsidR="00A36640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ً,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لأنه يحكم السرائر ک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م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ا 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ي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نظم المظاهر.</w:t>
      </w:r>
    </w:p>
    <w:p w:rsidR="00A36640" w:rsidRPr="003A256D" w:rsidRDefault="00016DD6" w:rsidP="003A256D">
      <w:pPr>
        <w:pStyle w:val="a5"/>
        <w:bidi/>
        <w:spacing w:before="0" w:beforeAutospacing="0" w:afterAutospacing="0" w:line="20" w:lineRule="atLeast"/>
        <w:jc w:val="lowKashida"/>
        <w:rPr>
          <w:rFonts w:ascii="Simplified Arabic" w:hAnsi="Simplified Arabic" w:cs="Simplified Arabic"/>
          <w:spacing w:val="-6"/>
          <w:sz w:val="32"/>
          <w:szCs w:val="32"/>
          <w:rtl/>
        </w:rPr>
      </w:pP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وجدير بالذكر، أن فردية الدين لا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 xml:space="preserve"> 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ت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ُ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عد </w:t>
      </w:r>
      <w:r w:rsidR="00A36640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عيباً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فيه ولا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 xml:space="preserve"> 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تؤثر في صفته الاجتماعية لأن الأديان</w:t>
      </w:r>
      <w:r w:rsidR="00A36640"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جميعها جاءت لأغراض اجتماعية، </w:t>
      </w:r>
      <w:r w:rsidR="00A36640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وهي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السمو بالمجتمع روحيا وال</w:t>
      </w:r>
      <w:r w:rsidR="00A36640"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أخذ بيده في طريق التقدم والصلاح</w:t>
      </w:r>
      <w:r w:rsidR="00A36640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.</w:t>
      </w:r>
    </w:p>
    <w:p w:rsidR="00016DD6" w:rsidRPr="003A256D" w:rsidRDefault="00016DD6" w:rsidP="003A256D">
      <w:pPr>
        <w:pStyle w:val="a5"/>
        <w:bidi/>
        <w:spacing w:before="0" w:beforeAutospacing="0" w:afterAutospacing="0" w:line="20" w:lineRule="atLeast"/>
        <w:jc w:val="lowKashida"/>
        <w:rPr>
          <w:rFonts w:ascii="Simplified Arabic" w:hAnsi="Simplified Arabic" w:cs="Simplified Arabic"/>
          <w:spacing w:val="-6"/>
          <w:sz w:val="32"/>
          <w:szCs w:val="32"/>
          <w:rtl/>
        </w:rPr>
      </w:pP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</w:t>
      </w:r>
      <w:r w:rsidR="00A36640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لكن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الضرورة الاجتماعية التي اقتضت نزول الدين، هي التي تحدد غرضه وترسم نطاقه، فإذا نزل الدين في مجتمع يشكو تحللا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ً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أخلاقيا وتتوافر فيه شريعة سليمة تحكم علاقاته الاجتماعية جاء دينا فرديا </w:t>
      </w:r>
      <w:r w:rsidR="00A36640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مؤكداً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على القيم الأخلاقية ليسمو بالمجتمع التحلل الاجتماعي والتردي في بؤر الرذيلة، مكتفيا</w:t>
      </w:r>
      <w:r w:rsidR="00A36640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ً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ب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بث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روح الفضيلة في العلاقات الاجتماعية 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lastRenderedPageBreak/>
        <w:t>دون تنظيمها تنظيما</w:t>
      </w:r>
      <w:r w:rsidR="00A36640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ً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موضوعيا</w:t>
      </w:r>
      <w:r w:rsidR="00A36640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ً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، لأن الشريعة القائمة فيه تفي بهذا التنظيم وهذا هو شأن الدين المسيحي الذي نزل في مجتمع حكمته شریعتان هما، الشريعة الرومانية الوضعية والشريعة اليهودية الإلهية.</w:t>
      </w:r>
    </w:p>
    <w:p w:rsidR="00016DD6" w:rsidRPr="003A256D" w:rsidRDefault="00016DD6" w:rsidP="003A256D">
      <w:pPr>
        <w:pStyle w:val="a5"/>
        <w:bidi/>
        <w:spacing w:before="0" w:beforeAutospacing="0" w:afterAutospacing="0" w:line="20" w:lineRule="atLeast"/>
        <w:jc w:val="lowKashida"/>
        <w:rPr>
          <w:rFonts w:ascii="Simplified Arabic" w:hAnsi="Simplified Arabic" w:cs="Simplified Arabic"/>
          <w:spacing w:val="-6"/>
          <w:sz w:val="32"/>
          <w:szCs w:val="32"/>
          <w:rtl/>
        </w:rPr>
      </w:pP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إلا أن هذا المجتمع كان يشكو تحل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لاً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وتفکگا اجتماعيا، فجاء الدين المسيحي زاخرا بالقيم الخلقية </w:t>
      </w:r>
      <w:proofErr w:type="spellStart"/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باثاً</w:t>
      </w:r>
      <w:proofErr w:type="spellEnd"/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روح الفضيلة في الروابط الاجتماعية لي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أ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خذ بيد المجتمع من 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 xml:space="preserve">حالة 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التحلل التي 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يعيش فيها</w:t>
      </w:r>
      <w:r w:rsidR="00A36640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.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</w:t>
      </w:r>
      <w:proofErr w:type="gramStart"/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أما</w:t>
      </w:r>
      <w:proofErr w:type="gramEnd"/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إذا نزل الدين في مجتمع ينقصه التماسك الاجتماعي والقانون الوضعي السليم 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والدين السليم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القويم، جاء دينا</w:t>
      </w:r>
      <w:r w:rsidR="00A36640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ً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جماعيا</w:t>
      </w:r>
      <w:r w:rsidR="00A36640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ً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يحكم مختلف 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العلاقات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وينظم شتى الروابط تنظيما موضوع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ي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ا وذلك شأن كل من الدين الإسلامي والدي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ن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ال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يهودي.</w:t>
      </w:r>
    </w:p>
    <w:p w:rsidR="00016DD6" w:rsidRPr="003A256D" w:rsidRDefault="00016DD6" w:rsidP="003A256D">
      <w:pPr>
        <w:pStyle w:val="a5"/>
        <w:bidi/>
        <w:spacing w:before="0" w:beforeAutospacing="0" w:afterAutospacing="0" w:line="20" w:lineRule="atLeast"/>
        <w:jc w:val="lowKashida"/>
        <w:rPr>
          <w:rFonts w:ascii="Hacen Newspaper" w:hAnsi="Hacen Newspaper" w:cs="Hacen Newspaper"/>
          <w:spacing w:val="-6"/>
          <w:sz w:val="32"/>
          <w:szCs w:val="32"/>
          <w:rtl/>
        </w:rPr>
      </w:pPr>
      <w:r w:rsidRPr="003A256D">
        <w:rPr>
          <w:rFonts w:ascii="Hacen Newspaper" w:hAnsi="Hacen Newspaper" w:cs="Hacen Newspaper"/>
          <w:spacing w:val="-6"/>
          <w:sz w:val="32"/>
          <w:szCs w:val="32"/>
          <w:rtl/>
        </w:rPr>
        <w:t>صلة الدين بالقانون:</w:t>
      </w:r>
    </w:p>
    <w:p w:rsidR="00016DD6" w:rsidRPr="003A256D" w:rsidRDefault="00016DD6" w:rsidP="003A256D">
      <w:pPr>
        <w:pStyle w:val="a5"/>
        <w:bidi/>
        <w:spacing w:before="0" w:beforeAutospacing="0" w:afterAutospacing="0" w:line="20" w:lineRule="atLeast"/>
        <w:jc w:val="lowKashida"/>
        <w:rPr>
          <w:rFonts w:ascii="Simplified Arabic" w:hAnsi="Simplified Arabic" w:cs="Simplified Arabic"/>
          <w:spacing w:val="-6"/>
          <w:sz w:val="32"/>
          <w:szCs w:val="32"/>
        </w:rPr>
      </w:pPr>
      <w:proofErr w:type="gramStart"/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تبتعد</w:t>
      </w:r>
      <w:proofErr w:type="gramEnd"/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قواعد الأديان الفردية كثيرا 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ع</w:t>
      </w:r>
      <w:r w:rsidR="00A36640"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ن دائرة القانون، </w:t>
      </w:r>
      <w:r w:rsidR="00A36640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 xml:space="preserve">لكنها 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تقترب من قواعد الأخلاق من حيث الغرض والنطاق، لأنها تركز اهتمامها على حكم واجبات الفرد تجاه نفسه وربه. ولا يعني ذلك أنها لا تكترث بالروابط الاجتماعية، لأن الأديان </w:t>
      </w:r>
      <w:r w:rsidR="00A36640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جميعا- كما ذكرنا- قد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جاءت لأغراض اجتماعية</w:t>
      </w:r>
      <w:r w:rsidR="00A36640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,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هادفة إلى صلاح المجتمع البشري</w:t>
      </w:r>
      <w:r w:rsidR="00A36640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,</w:t>
      </w:r>
      <w:r w:rsidR="00A36640"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</w:t>
      </w:r>
      <w:r w:rsidR="00A36640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و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هي تلتفت إليها</w:t>
      </w:r>
      <w:r w:rsidR="00A36640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,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</w:t>
      </w:r>
      <w:r w:rsidR="00A36640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 xml:space="preserve">بيد </w:t>
      </w:r>
      <w:proofErr w:type="spellStart"/>
      <w:r w:rsidR="00A36640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ان</w:t>
      </w:r>
      <w:proofErr w:type="spellEnd"/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التفاتها تكون من زاوية أخلاقية 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فقط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دون أن ت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تناول بالتفصيل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بيان القواعد التي تنظم هذه الروابط </w:t>
      </w:r>
      <w:r w:rsidR="00A36640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تنظيماً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موضوعيا</w:t>
      </w:r>
      <w:r w:rsidR="00A36640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ً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.</w:t>
      </w:r>
    </w:p>
    <w:p w:rsidR="00A36640" w:rsidRDefault="00016DD6" w:rsidP="003A256D">
      <w:pPr>
        <w:pStyle w:val="a5"/>
        <w:bidi/>
        <w:spacing w:before="0" w:beforeAutospacing="0" w:afterAutospacing="0" w:line="20" w:lineRule="atLeast"/>
        <w:jc w:val="lowKashida"/>
        <w:rPr>
          <w:rFonts w:ascii="Simplified Arabic" w:hAnsi="Simplified Arabic" w:cs="Simplified Arabic"/>
          <w:spacing w:val="-6"/>
          <w:sz w:val="32"/>
          <w:szCs w:val="32"/>
          <w:rtl/>
        </w:rPr>
      </w:pP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أما الدين الجماعي فهو الدين الذي يشارك القانون في تنظيم الروابط الاجتماعية</w:t>
      </w:r>
      <w:r w:rsidR="00A36640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,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وينقلب </w:t>
      </w:r>
      <w:proofErr w:type="spellStart"/>
      <w:r w:rsidR="00A36640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الى</w:t>
      </w:r>
      <w:proofErr w:type="spellEnd"/>
      <w:r w:rsidR="00A36640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 xml:space="preserve"> قواعد </w:t>
      </w:r>
      <w:r w:rsidR="00A36640"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قانون</w:t>
      </w:r>
      <w:r w:rsidR="00A36640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ية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في نطاق ما ينظمه</w:t>
      </w:r>
      <w:r w:rsidR="00A36640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,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إذا أجبرت السلطة العا</w:t>
      </w:r>
      <w:r w:rsidR="00A36640"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مة الناس على الخضوع لأحكامه وفر</w:t>
      </w:r>
      <w:r w:rsidR="00A36640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ض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ت الجزاء المادي عند مخالفته.</w:t>
      </w:r>
    </w:p>
    <w:p w:rsidR="003A256D" w:rsidRDefault="003A256D" w:rsidP="003A256D">
      <w:pPr>
        <w:pStyle w:val="a5"/>
        <w:bidi/>
        <w:spacing w:before="0" w:beforeAutospacing="0" w:afterAutospacing="0" w:line="20" w:lineRule="atLeast"/>
        <w:jc w:val="lowKashida"/>
        <w:rPr>
          <w:rFonts w:ascii="Simplified Arabic" w:hAnsi="Simplified Arabic" w:cs="Simplified Arabic"/>
          <w:spacing w:val="-6"/>
          <w:sz w:val="32"/>
          <w:szCs w:val="32"/>
          <w:rtl/>
        </w:rPr>
      </w:pPr>
    </w:p>
    <w:p w:rsidR="003A256D" w:rsidRPr="003A256D" w:rsidRDefault="003A256D" w:rsidP="003A256D">
      <w:pPr>
        <w:pStyle w:val="a5"/>
        <w:bidi/>
        <w:spacing w:before="0" w:beforeAutospacing="0" w:afterAutospacing="0" w:line="20" w:lineRule="atLeast"/>
        <w:jc w:val="lowKashida"/>
        <w:rPr>
          <w:rFonts w:ascii="Simplified Arabic" w:hAnsi="Simplified Arabic" w:cs="Simplified Arabic"/>
          <w:spacing w:val="-6"/>
          <w:sz w:val="32"/>
          <w:szCs w:val="32"/>
          <w:rtl/>
        </w:rPr>
      </w:pPr>
    </w:p>
    <w:p w:rsidR="00016DD6" w:rsidRPr="003A256D" w:rsidRDefault="005C24D5" w:rsidP="003A256D">
      <w:pPr>
        <w:pStyle w:val="a5"/>
        <w:bidi/>
        <w:spacing w:before="0" w:beforeAutospacing="0" w:after="0" w:afterAutospacing="0" w:line="20" w:lineRule="atLeast"/>
        <w:jc w:val="lowKashida"/>
        <w:rPr>
          <w:rFonts w:ascii="Hacen Newspaper" w:hAnsi="Hacen Newspaper" w:cs="Hacen Newspaper"/>
          <w:spacing w:val="-6"/>
          <w:sz w:val="32"/>
          <w:szCs w:val="32"/>
          <w:rtl/>
          <w:lang w:bidi="ar-IQ"/>
        </w:rPr>
      </w:pPr>
      <w:r w:rsidRPr="003A256D">
        <w:rPr>
          <w:rFonts w:ascii="Hacen Newspaper" w:hAnsi="Hacen Newspaper" w:cs="Hacen Newspaper" w:hint="cs"/>
          <w:spacing w:val="-6"/>
          <w:sz w:val="32"/>
          <w:szCs w:val="32"/>
          <w:rtl/>
        </w:rPr>
        <w:t>أوجه</w:t>
      </w:r>
      <w:r w:rsidR="00016DD6" w:rsidRPr="003A256D">
        <w:rPr>
          <w:rFonts w:ascii="Hacen Newspaper" w:hAnsi="Hacen Newspaper" w:cs="Hacen Newspaper"/>
          <w:spacing w:val="-6"/>
          <w:sz w:val="32"/>
          <w:szCs w:val="32"/>
          <w:rtl/>
        </w:rPr>
        <w:t xml:space="preserve"> الشبه بين قواعد القانون وقواعد الدين:</w:t>
      </w:r>
    </w:p>
    <w:p w:rsidR="00016DD6" w:rsidRPr="003A256D" w:rsidRDefault="00016DD6" w:rsidP="003A256D">
      <w:pPr>
        <w:pStyle w:val="a5"/>
        <w:bidi/>
        <w:spacing w:before="0" w:beforeAutospacing="0" w:afterAutospacing="0" w:line="20" w:lineRule="atLeast"/>
        <w:jc w:val="lowKashida"/>
        <w:rPr>
          <w:rFonts w:ascii="Simplified Arabic" w:hAnsi="Simplified Arabic" w:cs="Simplified Arabic"/>
          <w:spacing w:val="-4"/>
          <w:sz w:val="28"/>
          <w:szCs w:val="28"/>
          <w:rtl/>
        </w:rPr>
      </w:pPr>
      <w:r w:rsidRPr="003A256D">
        <w:rPr>
          <w:rFonts w:ascii="Simplified Arabic" w:hAnsi="Simplified Arabic" w:cs="Simplified Arabic"/>
          <w:spacing w:val="-4"/>
          <w:sz w:val="28"/>
          <w:szCs w:val="28"/>
          <w:rtl/>
        </w:rPr>
        <w:t xml:space="preserve"> </w:t>
      </w:r>
      <w:proofErr w:type="gramStart"/>
      <w:r w:rsidRPr="003A256D">
        <w:rPr>
          <w:rFonts w:ascii="Simplified Arabic" w:hAnsi="Simplified Arabic" w:cs="Simplified Arabic"/>
          <w:spacing w:val="-4"/>
          <w:sz w:val="28"/>
          <w:szCs w:val="28"/>
          <w:rtl/>
        </w:rPr>
        <w:t>تقوم</w:t>
      </w:r>
      <w:proofErr w:type="gramEnd"/>
      <w:r w:rsidRPr="003A256D">
        <w:rPr>
          <w:rFonts w:ascii="Simplified Arabic" w:hAnsi="Simplified Arabic" w:cs="Simplified Arabic"/>
          <w:spacing w:val="-4"/>
          <w:sz w:val="28"/>
          <w:szCs w:val="28"/>
          <w:rtl/>
        </w:rPr>
        <w:t xml:space="preserve"> بين هاتين الطائفتين من القواعد</w:t>
      </w:r>
      <w:r w:rsidR="006A52D8" w:rsidRPr="003A256D">
        <w:rPr>
          <w:rFonts w:ascii="Simplified Arabic" w:hAnsi="Simplified Arabic" w:cs="Simplified Arabic" w:hint="cs"/>
          <w:spacing w:val="-4"/>
          <w:sz w:val="28"/>
          <w:szCs w:val="28"/>
          <w:rtl/>
        </w:rPr>
        <w:t>,</w:t>
      </w:r>
      <w:r w:rsidRPr="003A256D">
        <w:rPr>
          <w:rFonts w:ascii="Simplified Arabic" w:hAnsi="Simplified Arabic" w:cs="Simplified Arabic"/>
          <w:spacing w:val="-4"/>
          <w:sz w:val="28"/>
          <w:szCs w:val="28"/>
          <w:rtl/>
        </w:rPr>
        <w:t xml:space="preserve"> جملة من </w:t>
      </w:r>
      <w:r w:rsidR="006A52D8" w:rsidRPr="003A256D">
        <w:rPr>
          <w:rFonts w:ascii="Simplified Arabic" w:hAnsi="Simplified Arabic" w:cs="Simplified Arabic"/>
          <w:spacing w:val="-4"/>
          <w:sz w:val="28"/>
          <w:szCs w:val="28"/>
          <w:rtl/>
        </w:rPr>
        <w:t>أوجه</w:t>
      </w:r>
      <w:r w:rsidRPr="003A256D">
        <w:rPr>
          <w:rFonts w:ascii="Simplified Arabic" w:hAnsi="Simplified Arabic" w:cs="Simplified Arabic"/>
          <w:spacing w:val="-4"/>
          <w:sz w:val="28"/>
          <w:szCs w:val="28"/>
          <w:rtl/>
        </w:rPr>
        <w:t xml:space="preserve"> الشبه تنصب على الخصائص الآتية:</w:t>
      </w:r>
    </w:p>
    <w:p w:rsidR="00016DD6" w:rsidRPr="003A256D" w:rsidRDefault="00016DD6" w:rsidP="003A256D">
      <w:pPr>
        <w:pStyle w:val="a5"/>
        <w:bidi/>
        <w:spacing w:before="0" w:beforeAutospacing="0" w:afterAutospacing="0" w:line="20" w:lineRule="atLeast"/>
        <w:jc w:val="lowKashida"/>
        <w:rPr>
          <w:rFonts w:ascii="Simplified Arabic" w:hAnsi="Simplified Arabic" w:cs="Simplified Arabic"/>
          <w:spacing w:val="-6"/>
          <w:sz w:val="32"/>
          <w:szCs w:val="32"/>
          <w:rtl/>
        </w:rPr>
      </w:pPr>
      <w:proofErr w:type="gramStart"/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أولا</w:t>
      </w:r>
      <w:proofErr w:type="gramEnd"/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: تماثلها من حيث 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النتيجة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. </w:t>
      </w:r>
      <w:proofErr w:type="gramStart"/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ذلك</w:t>
      </w:r>
      <w:proofErr w:type="gramEnd"/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لأن هدف القانون غير المباشر وغرض الدين واحد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,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فكلاهما يرمي إلى 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 xml:space="preserve">إصلاح </w:t>
      </w:r>
      <w:r w:rsidR="006A52D8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الفرد و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المجتمع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البشري وإسعاده</w:t>
      </w:r>
      <w:r w:rsidR="006A52D8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ما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.</w:t>
      </w:r>
    </w:p>
    <w:p w:rsidR="00016DD6" w:rsidRPr="003A256D" w:rsidRDefault="00016DD6" w:rsidP="003A256D">
      <w:pPr>
        <w:pStyle w:val="a5"/>
        <w:bidi/>
        <w:spacing w:before="0" w:beforeAutospacing="0" w:afterAutospacing="0" w:line="20" w:lineRule="atLeast"/>
        <w:jc w:val="lowKashida"/>
        <w:rPr>
          <w:rFonts w:ascii="Simplified Arabic" w:hAnsi="Simplified Arabic" w:cs="Simplified Arabic"/>
          <w:spacing w:val="-6"/>
          <w:sz w:val="32"/>
          <w:szCs w:val="32"/>
          <w:rtl/>
        </w:rPr>
      </w:pPr>
      <w:proofErr w:type="gramStart"/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lastRenderedPageBreak/>
        <w:t>ثانيا</w:t>
      </w:r>
      <w:proofErr w:type="gramEnd"/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: توصف قواعد القانون وقواعد الأديان جميعا بأنها 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 xml:space="preserve">قواعد 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عامة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,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ي</w:t>
      </w:r>
      <w:r w:rsidR="006A52D8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ن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طبق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حكمها </w:t>
      </w:r>
      <w:r w:rsidR="006A52D8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على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كل من اتصف بصفة معينة من الأشخاص أو توافرت فيه شروط محددة من الأفعال تعلق </w:t>
      </w:r>
      <w:proofErr w:type="spellStart"/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بها</w:t>
      </w:r>
      <w:proofErr w:type="spellEnd"/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حكم القاعدة.</w:t>
      </w:r>
    </w:p>
    <w:p w:rsidR="00016DD6" w:rsidRPr="003A256D" w:rsidRDefault="00016DD6" w:rsidP="003A256D">
      <w:pPr>
        <w:pStyle w:val="a5"/>
        <w:bidi/>
        <w:spacing w:before="0" w:beforeAutospacing="0" w:afterAutospacing="0" w:line="20" w:lineRule="atLeast"/>
        <w:jc w:val="lowKashida"/>
        <w:rPr>
          <w:rFonts w:ascii="Simplified Arabic" w:hAnsi="Simplified Arabic" w:cs="Simplified Arabic"/>
          <w:spacing w:val="-6"/>
          <w:sz w:val="32"/>
          <w:szCs w:val="32"/>
          <w:rtl/>
        </w:rPr>
      </w:pPr>
      <w:proofErr w:type="gramStart"/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ثالثا</w:t>
      </w:r>
      <w:proofErr w:type="gramEnd"/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: تتميز قواعد القانون وقواعد الأديان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,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بأنها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قواعد سلوك اجتماعية تهدف إلى 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ضبط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سلوك الفرد في 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المجتمع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وتقويمه وفرضه عل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ي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ه فرضا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ً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مطلقا لا اختياريا.</w:t>
      </w:r>
    </w:p>
    <w:p w:rsidR="00016DD6" w:rsidRPr="003A256D" w:rsidRDefault="00016DD6" w:rsidP="003A256D">
      <w:pPr>
        <w:pStyle w:val="a5"/>
        <w:bidi/>
        <w:spacing w:before="0" w:beforeAutospacing="0" w:afterAutospacing="0" w:line="20" w:lineRule="atLeast"/>
        <w:jc w:val="lowKashida"/>
        <w:rPr>
          <w:rFonts w:ascii="Simplified Arabic" w:hAnsi="Simplified Arabic" w:cs="Simplified Arabic"/>
          <w:spacing w:val="-6"/>
          <w:sz w:val="32"/>
          <w:szCs w:val="32"/>
          <w:rtl/>
        </w:rPr>
      </w:pP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رابعا: توصف جميعها 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بأنها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قواعد ملزمة تقترن بجزاء </w:t>
      </w:r>
      <w:proofErr w:type="gramStart"/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يحمل</w:t>
      </w:r>
      <w:proofErr w:type="gramEnd"/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الناس على 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إتباعها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.</w:t>
      </w:r>
    </w:p>
    <w:p w:rsidR="00016DD6" w:rsidRPr="003A256D" w:rsidRDefault="00016DD6" w:rsidP="003A256D">
      <w:pPr>
        <w:pStyle w:val="a5"/>
        <w:bidi/>
        <w:spacing w:before="0" w:beforeAutospacing="0" w:afterAutospacing="0" w:line="20" w:lineRule="atLeast"/>
        <w:jc w:val="lowKashida"/>
        <w:rPr>
          <w:rFonts w:ascii="Simplified Arabic" w:hAnsi="Simplified Arabic" w:cs="Simplified Arabic"/>
          <w:spacing w:val="-6"/>
          <w:sz w:val="30"/>
          <w:szCs w:val="30"/>
          <w:rtl/>
        </w:rPr>
      </w:pPr>
      <w:proofErr w:type="gramStart"/>
      <w:r w:rsidRPr="003A256D">
        <w:rPr>
          <w:rFonts w:ascii="Simplified Arabic" w:hAnsi="Simplified Arabic" w:cs="Simplified Arabic"/>
          <w:spacing w:val="-6"/>
          <w:sz w:val="30"/>
          <w:szCs w:val="30"/>
          <w:rtl/>
        </w:rPr>
        <w:t>خامسا</w:t>
      </w:r>
      <w:proofErr w:type="gramEnd"/>
      <w:r w:rsidRPr="003A256D">
        <w:rPr>
          <w:rFonts w:ascii="Simplified Arabic" w:hAnsi="Simplified Arabic" w:cs="Simplified Arabic"/>
          <w:spacing w:val="-6"/>
          <w:sz w:val="30"/>
          <w:szCs w:val="30"/>
          <w:rtl/>
        </w:rPr>
        <w:t>: تتميز جميعها بالوضوح والاستقرار</w:t>
      </w:r>
      <w:r w:rsidRPr="003A256D">
        <w:rPr>
          <w:rFonts w:ascii="Simplified Arabic" w:hAnsi="Simplified Arabic" w:cs="Simplified Arabic" w:hint="cs"/>
          <w:spacing w:val="-6"/>
          <w:sz w:val="30"/>
          <w:szCs w:val="30"/>
          <w:rtl/>
        </w:rPr>
        <w:t>,</w:t>
      </w:r>
      <w:r w:rsidRPr="003A256D">
        <w:rPr>
          <w:rFonts w:ascii="Simplified Arabic" w:hAnsi="Simplified Arabic" w:cs="Simplified Arabic"/>
          <w:spacing w:val="-6"/>
          <w:sz w:val="30"/>
          <w:szCs w:val="30"/>
          <w:rtl/>
        </w:rPr>
        <w:t xml:space="preserve"> فلا ي</w:t>
      </w:r>
      <w:r w:rsidRPr="003A256D">
        <w:rPr>
          <w:rFonts w:ascii="Simplified Arabic" w:hAnsi="Simplified Arabic" w:cs="Simplified Arabic" w:hint="cs"/>
          <w:spacing w:val="-6"/>
          <w:sz w:val="30"/>
          <w:szCs w:val="30"/>
          <w:rtl/>
        </w:rPr>
        <w:t>شوب</w:t>
      </w:r>
      <w:r w:rsidRPr="003A256D">
        <w:rPr>
          <w:rFonts w:ascii="Simplified Arabic" w:hAnsi="Simplified Arabic" w:cs="Simplified Arabic"/>
          <w:spacing w:val="-6"/>
          <w:sz w:val="30"/>
          <w:szCs w:val="30"/>
          <w:rtl/>
        </w:rPr>
        <w:t xml:space="preserve"> قواعدها الغموض لأنها محددة المفاهيم، ويسهل التعرف عليها بالرجوع إلى المدونات وغيرها من المواطن التي تجمع قواعدها.</w:t>
      </w:r>
    </w:p>
    <w:p w:rsidR="00016DD6" w:rsidRPr="003A256D" w:rsidRDefault="00016DD6" w:rsidP="003A256D">
      <w:pPr>
        <w:pStyle w:val="a5"/>
        <w:bidi/>
        <w:spacing w:before="0" w:beforeAutospacing="0" w:afterAutospacing="0" w:line="20" w:lineRule="atLeast"/>
        <w:jc w:val="lowKashida"/>
        <w:rPr>
          <w:rFonts w:ascii="Hacen Newspaper" w:hAnsi="Hacen Newspaper" w:cs="Hacen Newspaper"/>
          <w:spacing w:val="-6"/>
          <w:sz w:val="32"/>
          <w:szCs w:val="32"/>
          <w:rtl/>
        </w:rPr>
      </w:pPr>
      <w:r w:rsidRPr="003A256D">
        <w:rPr>
          <w:rFonts w:ascii="Hacen Newspaper" w:hAnsi="Hacen Newspaper" w:cs="Hacen Newspaper" w:hint="cs"/>
          <w:spacing w:val="-6"/>
          <w:sz w:val="32"/>
          <w:szCs w:val="32"/>
          <w:rtl/>
        </w:rPr>
        <w:t>أوجه</w:t>
      </w:r>
      <w:r w:rsidRPr="003A256D">
        <w:rPr>
          <w:rFonts w:ascii="Hacen Newspaper" w:hAnsi="Hacen Newspaper" w:cs="Hacen Newspaper"/>
          <w:spacing w:val="-6"/>
          <w:sz w:val="32"/>
          <w:szCs w:val="32"/>
          <w:rtl/>
        </w:rPr>
        <w:t xml:space="preserve"> الاختلاف بين قواعد القانون وقواعد الأديان</w:t>
      </w:r>
    </w:p>
    <w:p w:rsidR="00016DD6" w:rsidRPr="003A256D" w:rsidRDefault="00016DD6" w:rsidP="003A256D">
      <w:pPr>
        <w:pStyle w:val="a5"/>
        <w:bidi/>
        <w:spacing w:before="0" w:beforeAutospacing="0" w:afterAutospacing="0" w:line="20" w:lineRule="atLeast"/>
        <w:jc w:val="lowKashida"/>
        <w:rPr>
          <w:rFonts w:ascii="Simplified Arabic" w:hAnsi="Simplified Arabic" w:cs="Simplified Arabic"/>
          <w:spacing w:val="-6"/>
          <w:sz w:val="32"/>
          <w:szCs w:val="32"/>
          <w:rtl/>
        </w:rPr>
      </w:pP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</w:t>
      </w:r>
      <w:proofErr w:type="gramStart"/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تنهض</w:t>
      </w:r>
      <w:proofErr w:type="gramEnd"/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بين هاتين الفئتين من القواعد</w:t>
      </w:r>
      <w:r w:rsidR="00AF7E1C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,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أوجه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اختلاف ع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ديدة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نوجز بيانها فيما يلي:</w:t>
      </w:r>
    </w:p>
    <w:p w:rsidR="00016DD6" w:rsidRPr="003A256D" w:rsidRDefault="00016DD6" w:rsidP="003A256D">
      <w:pPr>
        <w:pStyle w:val="a5"/>
        <w:bidi/>
        <w:spacing w:before="0" w:beforeAutospacing="0" w:afterAutospacing="0" w:line="20" w:lineRule="atLeast"/>
        <w:jc w:val="lowKashida"/>
        <w:rPr>
          <w:rFonts w:ascii="Simplified Arabic" w:hAnsi="Simplified Arabic" w:cs="Simplified Arabic"/>
          <w:spacing w:val="-6"/>
          <w:sz w:val="32"/>
          <w:szCs w:val="32"/>
        </w:rPr>
      </w:pPr>
      <w:proofErr w:type="gramStart"/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أولا</w:t>
      </w:r>
      <w:proofErr w:type="gramEnd"/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: اختلافها من حيث الأصل أو المصدر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.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فالأديان كافة، فردية أو جماعية ت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أخذ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أحكامها من قوة عل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يا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غير منظورة، وإن 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اختلفت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هذه القوة العليا 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باختلاف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الأديان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,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فقد تكون س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م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اوية هي الذات الإلهية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,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وقد تكون غير سماوية. أما قواعد القانون فت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أتي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من وضع البشر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 xml:space="preserve">, سواء كان 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فردا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ً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</w:t>
      </w:r>
      <w:proofErr w:type="spellStart"/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او</w:t>
      </w:r>
      <w:proofErr w:type="spellEnd"/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هيئة 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ت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سنها أو مجتم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ع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ا يفرزها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. وقد تعتمد السلطة التشريعية أحكام دينية لتنظيم مسائل معينة وتقنّنها, أي تجعلها قاعدة قانونية, كما هو الحال في أحكام قانون الأحوا</w:t>
      </w:r>
      <w:r w:rsidR="00AF7E1C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ل الشخصية العراقي النافذ, الذي استمدت السلطة التشريعية معظم أحكامه من القرآ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ن الكريم والسنة النبوية الشريفة وأحكام الفقه الإسلامي دون التقيد بمذهب معين.</w:t>
      </w:r>
    </w:p>
    <w:p w:rsidR="00016DD6" w:rsidRPr="003A256D" w:rsidRDefault="00016DD6" w:rsidP="003A256D">
      <w:pPr>
        <w:pStyle w:val="a5"/>
        <w:bidi/>
        <w:spacing w:before="0" w:beforeAutospacing="0" w:afterAutospacing="0" w:line="20" w:lineRule="atLeast"/>
        <w:jc w:val="lowKashida"/>
        <w:rPr>
          <w:rFonts w:ascii="Simplified Arabic" w:hAnsi="Simplified Arabic" w:cs="Simplified Arabic"/>
          <w:spacing w:val="-6"/>
          <w:sz w:val="32"/>
          <w:szCs w:val="32"/>
          <w:rtl/>
        </w:rPr>
      </w:pPr>
      <w:proofErr w:type="gramStart"/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ثانيا</w:t>
      </w:r>
      <w:proofErr w:type="gramEnd"/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: اختلافها من حيث 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الوسائل و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الغاية المباشرة. فالأديان كافة فردية أو جماعية ت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 xml:space="preserve">هدف </w:t>
      </w:r>
      <w:proofErr w:type="spellStart"/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الى</w:t>
      </w:r>
      <w:proofErr w:type="spellEnd"/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 xml:space="preserve"> إيصال 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الإنسان نحو الكمال الذاتي وترمي إلى إقامة المجتمع على </w:t>
      </w:r>
      <w:proofErr w:type="spellStart"/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ا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ُ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سس</w:t>
      </w:r>
      <w:proofErr w:type="spellEnd"/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الفضيلة والخير والعدالة. </w:t>
      </w:r>
      <w:proofErr w:type="gramStart"/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أما</w:t>
      </w:r>
      <w:proofErr w:type="gramEnd"/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قواعد القانون فتهدف إلى غاية نفعية 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هي ضبط سلوك الأفراد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و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حسن التنظيم الاجتماعي وإرسائه</w:t>
      </w:r>
      <w:r w:rsidR="00AF7E1C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 xml:space="preserve"> أركانه وقواعده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على أساس العدل.</w:t>
      </w:r>
    </w:p>
    <w:p w:rsidR="00016DD6" w:rsidRPr="003A256D" w:rsidRDefault="00016DD6" w:rsidP="003A256D">
      <w:pPr>
        <w:pStyle w:val="a5"/>
        <w:bidi/>
        <w:spacing w:before="0" w:beforeAutospacing="0" w:afterAutospacing="0" w:line="20" w:lineRule="atLeast"/>
        <w:jc w:val="lowKashida"/>
        <w:rPr>
          <w:rFonts w:ascii="Simplified Arabic" w:hAnsi="Simplified Arabic" w:cs="Simplified Arabic"/>
          <w:spacing w:val="-6"/>
          <w:sz w:val="32"/>
          <w:szCs w:val="32"/>
          <w:rtl/>
        </w:rPr>
      </w:pPr>
      <w:proofErr w:type="gramStart"/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ثالثا</w:t>
      </w:r>
      <w:proofErr w:type="gramEnd"/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: 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اختلافها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من حيث مقياس الحكم على التصرفات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.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إذ يبدو المقياس في دائرة القانون خارجيا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 xml:space="preserve">ً. أي </w:t>
      </w:r>
      <w:proofErr w:type="spellStart"/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ان</w:t>
      </w:r>
      <w:proofErr w:type="spellEnd"/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 xml:space="preserve"> القانون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 xml:space="preserve">يركز على التصرف الخارجي ولا يحاسب على النوايا الكامنة في 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lastRenderedPageBreak/>
        <w:t>النفوس فقط</w:t>
      </w:r>
      <w:r w:rsidR="00AF7E1C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,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 xml:space="preserve"> ما لم تقترن بتصرف خارجي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، خلافا لمقياس الحكم في الأديان. فإذا كان الدین فرد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ي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ا</w:t>
      </w:r>
      <w:r w:rsidR="00AF7E1C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ً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يكون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مقیاس الحكم فيه باطنيا</w:t>
      </w:r>
      <w:r w:rsidR="00AF7E1C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ً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أو داخليا</w:t>
      </w:r>
      <w:r w:rsidR="00AF7E1C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ً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ص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ِ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ر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ف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ا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, ينزل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إلى أعماق النفس ويكشف عن مقاصدها، </w:t>
      </w:r>
      <w:r w:rsidR="00AF7E1C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أ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 xml:space="preserve">ما 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إذا كان الدين جماعيا كان المقياس فيه مزدوجا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ً</w:t>
      </w:r>
      <w:r w:rsidR="00AF7E1C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: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مقياسا</w:t>
      </w:r>
      <w:r w:rsidR="00AF7E1C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ً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ظاهر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ي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ا</w:t>
      </w:r>
      <w:r w:rsidR="00AF7E1C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ً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يعول عليه الحساب القضائي الدنيوي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,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ومقياسا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ً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باطنيا</w:t>
      </w:r>
      <w:r w:rsidR="00AF7E1C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ً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يعتمد عليه الحساب الأخروي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.</w:t>
      </w:r>
    </w:p>
    <w:p w:rsidR="00016DD6" w:rsidRPr="003A256D" w:rsidRDefault="00016DD6" w:rsidP="003A256D">
      <w:pPr>
        <w:pStyle w:val="a5"/>
        <w:bidi/>
        <w:spacing w:before="0" w:beforeAutospacing="0" w:afterAutospacing="0" w:line="20" w:lineRule="atLeast"/>
        <w:jc w:val="lowKashida"/>
        <w:rPr>
          <w:rFonts w:ascii="Simplified Arabic" w:hAnsi="Simplified Arabic" w:cs="Simplified Arabic"/>
          <w:spacing w:val="-6"/>
          <w:sz w:val="32"/>
          <w:szCs w:val="32"/>
          <w:rtl/>
        </w:rPr>
      </w:pPr>
      <w:proofErr w:type="gramStart"/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رابعا</w:t>
      </w:r>
      <w:proofErr w:type="gramEnd"/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: 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اختلافها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من حيث النطاق. </w:t>
      </w:r>
      <w:proofErr w:type="gramStart"/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ذلك</w:t>
      </w:r>
      <w:proofErr w:type="gramEnd"/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لأن قواعد القانون لا ت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هتم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إلا بتنظيم الروابط الاجتماعية ولا تحكم إلا فئة من هذه الروابط. </w:t>
      </w:r>
      <w:proofErr w:type="gramStart"/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أما</w:t>
      </w:r>
      <w:proofErr w:type="gramEnd"/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الأديان فتتفاوت من حيث النطاق. فإذا كان الدین فرد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ي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ا </w:t>
      </w:r>
      <w:r w:rsidR="00AF7E1C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فإ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 xml:space="preserve">نه 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يركز اهتمامه على</w:t>
      </w:r>
      <w:r w:rsidR="00AF7E1C"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حكم واجبات الإنسان نحو خالقه و</w:t>
      </w:r>
      <w:r w:rsidR="00AF7E1C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ت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جاه نفسه ولا يكترث بتنظيم الروابط الاجتماعية تنظي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م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ا موضوع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ي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ا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,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وإن 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اهتم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</w:t>
      </w:r>
      <w:proofErr w:type="spellStart"/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بها</w:t>
      </w:r>
      <w:proofErr w:type="spellEnd"/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من زاوية التأكيد على القيم الأخلاقية لإشاعة الخير والفضيلة في المجتمع.</w:t>
      </w:r>
    </w:p>
    <w:p w:rsidR="00016DD6" w:rsidRPr="003A256D" w:rsidRDefault="00016DD6" w:rsidP="003A256D">
      <w:pPr>
        <w:pStyle w:val="a5"/>
        <w:bidi/>
        <w:spacing w:before="0" w:beforeAutospacing="0" w:afterAutospacing="0" w:line="20" w:lineRule="atLeast"/>
        <w:jc w:val="lowKashida"/>
        <w:rPr>
          <w:rFonts w:ascii="Simplified Arabic" w:hAnsi="Simplified Arabic" w:cs="Simplified Arabic"/>
          <w:spacing w:val="-6"/>
          <w:sz w:val="32"/>
          <w:szCs w:val="32"/>
          <w:rtl/>
        </w:rPr>
      </w:pP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</w:t>
      </w:r>
      <w:proofErr w:type="spellStart"/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اما</w:t>
      </w:r>
      <w:proofErr w:type="spellEnd"/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 xml:space="preserve"> 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إذا كان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 xml:space="preserve"> 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الدين جماعيا تمیز بنطاق أوسع م</w:t>
      </w:r>
      <w:r w:rsidR="00AF7E1C"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ن نطاق القانون</w:t>
      </w:r>
      <w:r w:rsidR="00AF7E1C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 xml:space="preserve">, 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لأنه كما يشارك القانون في تنظيم العلاقات الاجتماعية تنظي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م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ا</w:t>
      </w:r>
      <w:r w:rsidR="00AF7E1C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ً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موضوع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ي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ا</w:t>
      </w:r>
      <w:r w:rsidR="00AF7E1C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ً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, فإنه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ي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هتم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كذلك بحكم واجبات الفرد تجاه ربه و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تجاه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نفسه.</w:t>
      </w:r>
    </w:p>
    <w:p w:rsidR="00016DD6" w:rsidRPr="003A256D" w:rsidRDefault="00016DD6" w:rsidP="003A256D">
      <w:pPr>
        <w:pStyle w:val="a5"/>
        <w:bidi/>
        <w:spacing w:before="0" w:beforeAutospacing="0" w:afterAutospacing="0" w:line="20" w:lineRule="atLeast"/>
        <w:jc w:val="lowKashida"/>
        <w:rPr>
          <w:rFonts w:ascii="Simplified Arabic" w:hAnsi="Simplified Arabic" w:cs="Simplified Arabic"/>
          <w:spacing w:val="-6"/>
          <w:sz w:val="32"/>
          <w:szCs w:val="32"/>
          <w:rtl/>
        </w:rPr>
      </w:pPr>
      <w:proofErr w:type="gramStart"/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خامسا</w:t>
      </w:r>
      <w:proofErr w:type="gramEnd"/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: اختلافها من حيث الجزاء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.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</w:t>
      </w:r>
      <w:proofErr w:type="gramStart"/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ذلك</w:t>
      </w:r>
      <w:proofErr w:type="gramEnd"/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لأن الجزاء القانوني يبدو في صورة 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(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عقاب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)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، ويوصف بأنه جزاء مادي ويكون 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 xml:space="preserve">في صورة 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أذى ظاهرا</w:t>
      </w:r>
      <w:r w:rsidR="00AF7E1C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ً,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منظما</w:t>
      </w:r>
      <w:r w:rsidR="00AF7E1C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ً جنساً ومقداراً,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تفرضه السلطة العامة. أما الجزاء الديني فيكون 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(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عقابا أو ثوابا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)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مادي</w:t>
      </w:r>
      <w:r w:rsidR="00AF7E1C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ّ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ين يوقعه الله </w:t>
      </w:r>
      <w:r w:rsidR="00AF7E1C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سبحانه و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تعالى في الحياة الآخرة إذا كان الدين فرديا، و</w:t>
      </w:r>
      <w:r w:rsidR="00AF7E1C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 xml:space="preserve">قد 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يكون الجزاء مزدوجا دنيويا ماديا في صورة عقاب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,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وأخروي في صور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ة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عقاب أو ثواب في الأديان الجماعية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.</w:t>
      </w:r>
    </w:p>
    <w:p w:rsidR="00016DD6" w:rsidRPr="003A256D" w:rsidRDefault="00016DD6" w:rsidP="003A256D">
      <w:pPr>
        <w:pStyle w:val="a5"/>
        <w:bidi/>
        <w:spacing w:before="0" w:beforeAutospacing="0" w:afterAutospacing="0" w:line="20" w:lineRule="atLeast"/>
        <w:jc w:val="lowKashida"/>
        <w:rPr>
          <w:rFonts w:ascii="Simplified Arabic" w:hAnsi="Simplified Arabic" w:cs="Simplified Arabic"/>
          <w:spacing w:val="-6"/>
          <w:sz w:val="32"/>
          <w:szCs w:val="32"/>
          <w:rtl/>
        </w:rPr>
      </w:pP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وإذا كان الجزاء الديني الدنيوي بشابه الجزاء القانوني من حيث طبيعته وصفاته</w:t>
      </w:r>
      <w:r w:rsidR="003A256D"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,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 xml:space="preserve"> إلا أنه 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 xml:space="preserve">قد </w:t>
      </w:r>
      <w:r w:rsidRPr="003A256D">
        <w:rPr>
          <w:rFonts w:ascii="Simplified Arabic" w:hAnsi="Simplified Arabic" w:cs="Simplified Arabic"/>
          <w:spacing w:val="-6"/>
          <w:sz w:val="32"/>
          <w:szCs w:val="32"/>
          <w:rtl/>
        </w:rPr>
        <w:t>يختلف عنه من حيث شروطه وصوره والغرض منه</w:t>
      </w:r>
      <w:r w:rsidRPr="003A256D">
        <w:rPr>
          <w:rFonts w:ascii="Simplified Arabic" w:hAnsi="Simplified Arabic" w:cs="Simplified Arabic" w:hint="cs"/>
          <w:spacing w:val="-6"/>
          <w:sz w:val="32"/>
          <w:szCs w:val="32"/>
          <w:rtl/>
        </w:rPr>
        <w:t>.</w:t>
      </w:r>
    </w:p>
    <w:p w:rsidR="00E360FB" w:rsidRPr="003A256D" w:rsidRDefault="0089512F" w:rsidP="003A256D">
      <w:pPr>
        <w:spacing w:line="20" w:lineRule="atLeast"/>
        <w:rPr>
          <w:spacing w:val="-6"/>
        </w:rPr>
      </w:pPr>
    </w:p>
    <w:sectPr w:rsidR="00E360FB" w:rsidRPr="003A256D" w:rsidSect="00F9599C">
      <w:footerReference w:type="default" r:id="rId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512F" w:rsidRDefault="0089512F" w:rsidP="005C24D5">
      <w:pPr>
        <w:spacing w:after="0" w:line="240" w:lineRule="auto"/>
      </w:pPr>
      <w:r>
        <w:separator/>
      </w:r>
    </w:p>
  </w:endnote>
  <w:endnote w:type="continuationSeparator" w:id="0">
    <w:p w:rsidR="0089512F" w:rsidRDefault="0089512F" w:rsidP="005C2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Hacen Newspape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5460722"/>
      <w:docPartObj>
        <w:docPartGallery w:val="Page Numbers (Bottom of Page)"/>
        <w:docPartUnique/>
      </w:docPartObj>
    </w:sdtPr>
    <w:sdtContent>
      <w:p w:rsidR="005C24D5" w:rsidRDefault="008E6CC4">
        <w:pPr>
          <w:pStyle w:val="a7"/>
          <w:jc w:val="center"/>
        </w:pPr>
        <w:fldSimple w:instr=" PAGE   \* MERGEFORMAT ">
          <w:r w:rsidR="003D1347">
            <w:rPr>
              <w:noProof/>
              <w:rtl/>
            </w:rPr>
            <w:t>5</w:t>
          </w:r>
        </w:fldSimple>
      </w:p>
    </w:sdtContent>
  </w:sdt>
  <w:p w:rsidR="005C24D5" w:rsidRDefault="005C24D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512F" w:rsidRDefault="0089512F" w:rsidP="005C24D5">
      <w:pPr>
        <w:spacing w:after="0" w:line="240" w:lineRule="auto"/>
      </w:pPr>
      <w:r>
        <w:separator/>
      </w:r>
    </w:p>
  </w:footnote>
  <w:footnote w:type="continuationSeparator" w:id="0">
    <w:p w:rsidR="0089512F" w:rsidRDefault="0089512F" w:rsidP="005C24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6DD6"/>
    <w:rsid w:val="00016DD6"/>
    <w:rsid w:val="001527FB"/>
    <w:rsid w:val="00225802"/>
    <w:rsid w:val="003A256D"/>
    <w:rsid w:val="003D1347"/>
    <w:rsid w:val="004E676F"/>
    <w:rsid w:val="004F68BB"/>
    <w:rsid w:val="005C24D5"/>
    <w:rsid w:val="0066748B"/>
    <w:rsid w:val="006A52D8"/>
    <w:rsid w:val="0089512F"/>
    <w:rsid w:val="008E6CC4"/>
    <w:rsid w:val="009A40E9"/>
    <w:rsid w:val="00A36640"/>
    <w:rsid w:val="00AF7E1C"/>
    <w:rsid w:val="00F52384"/>
    <w:rsid w:val="00F95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38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4"/>
    <w:unhideWhenUsed/>
    <w:rsid w:val="001527FB"/>
    <w:rPr>
      <w:rFonts w:cs="Simplified Arabic"/>
      <w:b/>
      <w:bCs/>
      <w:color w:val="000000" w:themeColor="text1"/>
      <w:szCs w:val="24"/>
      <w:vertAlign w:val="superscript"/>
    </w:rPr>
  </w:style>
  <w:style w:type="character" w:styleId="a4">
    <w:name w:val="Strong"/>
    <w:basedOn w:val="a0"/>
    <w:uiPriority w:val="22"/>
    <w:qFormat/>
    <w:rsid w:val="001527FB"/>
    <w:rPr>
      <w:b/>
      <w:bCs/>
    </w:rPr>
  </w:style>
  <w:style w:type="paragraph" w:styleId="a5">
    <w:name w:val="Normal (Web)"/>
    <w:basedOn w:val="a"/>
    <w:uiPriority w:val="99"/>
    <w:semiHidden/>
    <w:unhideWhenUsed/>
    <w:rsid w:val="00016DD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Char"/>
    <w:uiPriority w:val="99"/>
    <w:semiHidden/>
    <w:unhideWhenUsed/>
    <w:rsid w:val="005C24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6"/>
    <w:uiPriority w:val="99"/>
    <w:semiHidden/>
    <w:rsid w:val="005C24D5"/>
  </w:style>
  <w:style w:type="paragraph" w:styleId="a7">
    <w:name w:val="footer"/>
    <w:basedOn w:val="a"/>
    <w:link w:val="Char0"/>
    <w:uiPriority w:val="99"/>
    <w:unhideWhenUsed/>
    <w:rsid w:val="005C24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7"/>
    <w:uiPriority w:val="99"/>
    <w:rsid w:val="005C24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9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1161</Words>
  <Characters>6623</Characters>
  <Application>Microsoft Office Word</Application>
  <DocSecurity>0</DocSecurity>
  <Lines>55</Lines>
  <Paragraphs>15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7769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Shamfuture</dc:creator>
  <cp:keywords/>
  <dc:description/>
  <cp:lastModifiedBy>Shamfuture</cp:lastModifiedBy>
  <cp:revision>7</cp:revision>
  <cp:lastPrinted>2021-02-13T22:05:00Z</cp:lastPrinted>
  <dcterms:created xsi:type="dcterms:W3CDTF">2021-02-12T23:44:00Z</dcterms:created>
  <dcterms:modified xsi:type="dcterms:W3CDTF">2024-03-16T18:10:00Z</dcterms:modified>
</cp:coreProperties>
</file>