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6C17" w14:textId="77777777" w:rsidR="00B16C6E" w:rsidRPr="00661283" w:rsidRDefault="00B16C6E" w:rsidP="00B16C6E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77EC7A41" w14:textId="77777777" w:rsidR="00B16C6E" w:rsidRPr="00661283" w:rsidRDefault="00B16C6E" w:rsidP="00B16C6E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461B0FE4" w14:textId="77777777" w:rsidR="00B16C6E" w:rsidRDefault="00B16C6E" w:rsidP="00B16C6E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ثانية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الدكتور سامي حمادي رسن</w:t>
      </w:r>
    </w:p>
    <w:p w14:paraId="173D7679" w14:textId="77777777" w:rsidR="00B16C6E" w:rsidRDefault="00B16C6E" w:rsidP="00B16C6E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</w:p>
    <w:p w14:paraId="2BF6AEDD" w14:textId="77777777" w:rsidR="00B16C6E" w:rsidRPr="00661283" w:rsidRDefault="00B16C6E" w:rsidP="00B16C6E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النوع الأول  :-   المصادر الأساسية </w:t>
      </w:r>
    </w:p>
    <w:p w14:paraId="319F22E3" w14:textId="77777777" w:rsidR="00B16C6E" w:rsidRPr="00661283" w:rsidRDefault="00B16C6E" w:rsidP="00B16C6E">
      <w:pPr>
        <w:pStyle w:val="ListParagraph"/>
        <w:spacing w:line="360" w:lineRule="auto"/>
        <w:ind w:left="0" w:firstLine="72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وهي تلك القواعد القانونية القائمة بذاتها والتي يلجأ إليها المكلف بتسوية النزاع مباشرةً ولها أفضلية بالتقدم على المصادر الأخرى . ومن أبرز ما تتميز به هذه المصادر هو العمومية والتجرد وهي قواعد ملزمة تطبقها الدول لكونها قواعد قانونية ملزمة ، وكان العرف هو المصدر الرئيسي للقانون الدولي ، وبعد إنشاء منظمة الأمم المتحدة وقيام اللجنة السادسة ، تم عقد العديد من المعاهدات الدولية التي عملت على تدوين العرف الدولي ، وقد نصت الفقرتين الأولى والثانية من المادة (38) من النظام الأساسي لمحكمة العدل الدولية على أن المصادر الرئيسية للقانون الدولي العام هي ما يلي : </w:t>
      </w:r>
    </w:p>
    <w:p w14:paraId="410A26B2" w14:textId="77777777" w:rsidR="00B16C6E" w:rsidRPr="00661283" w:rsidRDefault="00B16C6E" w:rsidP="00B16C6E">
      <w:pPr>
        <w:pStyle w:val="ListParagraph"/>
        <w:spacing w:line="360" w:lineRule="auto"/>
        <w:ind w:left="0"/>
        <w:jc w:val="both"/>
        <w:rPr>
          <w:sz w:val="28"/>
          <w:szCs w:val="28"/>
          <w:rtl/>
          <w:lang w:bidi="ar-IQ"/>
        </w:rPr>
      </w:pPr>
    </w:p>
    <w:p w14:paraId="3D7B5866" w14:textId="77777777" w:rsidR="00B16C6E" w:rsidRPr="00661283" w:rsidRDefault="00B16C6E" w:rsidP="00B16C6E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الإتفاقات الدولية العامة والخاصة (المعاهدات) التي تضع قواعد معترفاً بها صراحة من جانب الدول المتنازعة . </w:t>
      </w:r>
    </w:p>
    <w:p w14:paraId="3FFB23CF" w14:textId="77777777" w:rsidR="00B16C6E" w:rsidRPr="00661283" w:rsidRDefault="00B16C6E" w:rsidP="00B16C6E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العادات الدولية المرعية المعتبرة بمثابة قانون دل عليه تواتر الإستعمال ( العرف ) . </w:t>
      </w:r>
    </w:p>
    <w:p w14:paraId="2099A57A" w14:textId="77777777" w:rsidR="00B16C6E" w:rsidRPr="00661283" w:rsidRDefault="00B16C6E" w:rsidP="00B16C6E">
      <w:pPr>
        <w:pStyle w:val="ListParagraph"/>
        <w:spacing w:line="360" w:lineRule="auto"/>
        <w:jc w:val="both"/>
        <w:rPr>
          <w:sz w:val="28"/>
          <w:szCs w:val="28"/>
          <w:rtl/>
          <w:lang w:bidi="ar-IQ"/>
        </w:rPr>
      </w:pPr>
    </w:p>
    <w:p w14:paraId="416DF4AA" w14:textId="77777777" w:rsidR="00B16C6E" w:rsidRPr="00661283" w:rsidRDefault="00B16C6E" w:rsidP="00B16C6E">
      <w:pPr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المعاهدات الدولية</w:t>
      </w:r>
    </w:p>
    <w:p w14:paraId="324FF234" w14:textId="77777777" w:rsidR="00B16C6E" w:rsidRPr="00661283" w:rsidRDefault="00B16C6E" w:rsidP="00B16C6E">
      <w:pPr>
        <w:spacing w:line="360" w:lineRule="auto"/>
        <w:ind w:firstLine="72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نظمت إتفاقية فيينا لقانون المعاهدات الموقعة في 23/ أيار / 1969 الأحكام العامة لقانون المعاهدات وقد بدا نفاذ المعاهدة في 27 / كانون الثاني / 1980 وانفردت هذه المعاهدة بتنظيم المعاهدات بين الدول ، أما المعاهدات بين الدول والمنظات الدولية فقد نظمتها اتفاقية فيينا لقانون المعاهدات بين الدول والمنظمات الدولية او فيما بين المنظمات الدولية المعقودة في فيينا بتأريخ 21 / آذار / 1986 . </w:t>
      </w:r>
    </w:p>
    <w:p w14:paraId="400B8391" w14:textId="77777777" w:rsidR="00B16C6E" w:rsidRPr="00661283" w:rsidRDefault="00B16C6E" w:rsidP="00B16C6E">
      <w:pPr>
        <w:spacing w:line="360" w:lineRule="auto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الأحكام العامة للمعاهدات </w:t>
      </w:r>
    </w:p>
    <w:p w14:paraId="14C320E1" w14:textId="77777777" w:rsidR="00B16C6E" w:rsidRPr="00661283" w:rsidRDefault="00B16C6E" w:rsidP="00B16C6E">
      <w:pPr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أولاً :- التعريف بالمعاهدة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Concept Treaty </w:t>
      </w:r>
    </w:p>
    <w:p w14:paraId="1CD10AFE" w14:textId="77777777" w:rsidR="00B16C6E" w:rsidRPr="00661283" w:rsidRDefault="00B16C6E" w:rsidP="00B16C6E">
      <w:pPr>
        <w:pStyle w:val="ListParagraph"/>
        <w:numPr>
          <w:ilvl w:val="0"/>
          <w:numId w:val="2"/>
        </w:numPr>
        <w:spacing w:line="360" w:lineRule="auto"/>
        <w:ind w:left="90" w:firstLine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تسمية المعاهدة :</w:t>
      </w:r>
      <w:r w:rsidRPr="00661283">
        <w:rPr>
          <w:rFonts w:hint="cs"/>
          <w:sz w:val="28"/>
          <w:szCs w:val="28"/>
          <w:rtl/>
          <w:lang w:bidi="ar-IQ"/>
        </w:rPr>
        <w:t xml:space="preserve"> يعد تعبير المعاهدات الدولية تعبيراً واسعاً يشمل العديد من التسميات التي تنظم الأحكام نفسها ومنها .</w:t>
      </w:r>
    </w:p>
    <w:p w14:paraId="1A9F6F0B" w14:textId="77777777" w:rsidR="00B16C6E" w:rsidRPr="00661283" w:rsidRDefault="00B16C6E" w:rsidP="00B16C6E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المعاهدة </w:t>
      </w:r>
      <w:r w:rsidRPr="00661283">
        <w:rPr>
          <w:b/>
          <w:bCs/>
          <w:sz w:val="28"/>
          <w:szCs w:val="28"/>
          <w:lang w:bidi="ar-IQ"/>
        </w:rPr>
        <w:t xml:space="preserve">Treaty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الإتفاقية </w:t>
      </w:r>
      <w:r w:rsidRPr="00661283">
        <w:rPr>
          <w:b/>
          <w:bCs/>
          <w:sz w:val="28"/>
          <w:szCs w:val="28"/>
          <w:lang w:bidi="ar-IQ"/>
        </w:rPr>
        <w:t xml:space="preserve">Convention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الإتفاق </w:t>
      </w:r>
      <w:r w:rsidRPr="00661283">
        <w:rPr>
          <w:b/>
          <w:bCs/>
          <w:sz w:val="28"/>
          <w:szCs w:val="28"/>
          <w:lang w:bidi="ar-IQ"/>
        </w:rPr>
        <w:t xml:space="preserve">Agreement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14:paraId="7173B862" w14:textId="77777777" w:rsidR="00B16C6E" w:rsidRPr="00661283" w:rsidRDefault="00B16C6E" w:rsidP="00B16C6E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lastRenderedPageBreak/>
        <w:t xml:space="preserve">الميثاق </w:t>
      </w:r>
      <w:r w:rsidRPr="00661283">
        <w:rPr>
          <w:b/>
          <w:bCs/>
          <w:sz w:val="28"/>
          <w:szCs w:val="28"/>
          <w:lang w:bidi="ar-IQ"/>
        </w:rPr>
        <w:t xml:space="preserve">Charter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العهد </w:t>
      </w:r>
      <w:r w:rsidRPr="00661283">
        <w:rPr>
          <w:b/>
          <w:bCs/>
          <w:sz w:val="28"/>
          <w:szCs w:val="28"/>
          <w:lang w:bidi="ar-IQ"/>
        </w:rPr>
        <w:t xml:space="preserve">Pact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البروتوكول </w:t>
      </w:r>
      <w:r w:rsidRPr="00661283">
        <w:rPr>
          <w:b/>
          <w:bCs/>
          <w:sz w:val="28"/>
          <w:szCs w:val="28"/>
          <w:lang w:bidi="ar-IQ"/>
        </w:rPr>
        <w:t xml:space="preserve">Protocol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</w:t>
      </w:r>
    </w:p>
    <w:p w14:paraId="7F757B10" w14:textId="77777777" w:rsidR="00B16C6E" w:rsidRPr="00661283" w:rsidRDefault="00B16C6E" w:rsidP="00B16C6E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أو النظام </w:t>
      </w:r>
      <w:r w:rsidRPr="00661283">
        <w:rPr>
          <w:b/>
          <w:bCs/>
          <w:sz w:val="28"/>
          <w:szCs w:val="28"/>
          <w:lang w:bidi="ar-IQ"/>
        </w:rPr>
        <w:t xml:space="preserve">System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وليس هناك أي فرق بين هذه المصطلحات من الناحية القانونية . </w:t>
      </w:r>
    </w:p>
    <w:p w14:paraId="58FF1191" w14:textId="77777777" w:rsidR="00B16C6E" w:rsidRPr="00661283" w:rsidRDefault="00B16C6E" w:rsidP="00B16C6E">
      <w:pPr>
        <w:pStyle w:val="ListParagraph"/>
        <w:spacing w:line="360" w:lineRule="auto"/>
        <w:ind w:left="0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أما مصطلح الإعلان </w:t>
      </w:r>
      <w:r w:rsidRPr="00661283">
        <w:rPr>
          <w:b/>
          <w:bCs/>
          <w:sz w:val="28"/>
          <w:szCs w:val="28"/>
          <w:lang w:bidi="ar-IQ"/>
        </w:rPr>
        <w:t xml:space="preserve"> Announce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البيان </w:t>
      </w:r>
      <w:r w:rsidRPr="00661283">
        <w:rPr>
          <w:b/>
          <w:bCs/>
          <w:sz w:val="28"/>
          <w:szCs w:val="28"/>
          <w:lang w:bidi="ar-IQ"/>
        </w:rPr>
        <w:t xml:space="preserve">Statement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</w:t>
      </w:r>
    </w:p>
    <w:p w14:paraId="4C51D226" w14:textId="77777777" w:rsidR="00B16C6E" w:rsidRPr="00661283" w:rsidRDefault="00B16C6E" w:rsidP="00B16C6E">
      <w:pPr>
        <w:pStyle w:val="ListParagraph"/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أو التصريح </w:t>
      </w:r>
      <w:r w:rsidRPr="00661283">
        <w:rPr>
          <w:b/>
          <w:bCs/>
          <w:sz w:val="28"/>
          <w:szCs w:val="28"/>
          <w:lang w:bidi="ar-IQ"/>
        </w:rPr>
        <w:t xml:space="preserve">Declaration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، </w:t>
      </w:r>
      <w:r w:rsidRPr="00661283">
        <w:rPr>
          <w:rFonts w:hint="cs"/>
          <w:sz w:val="28"/>
          <w:szCs w:val="28"/>
          <w:rtl/>
          <w:lang w:bidi="ar-IQ"/>
        </w:rPr>
        <w:t xml:space="preserve">الصادرة من المنظمات الدولية أو المؤتمرات الدولية أو من لقاء دولتين فإنها لا تعد معاهدات دولية وهي غير ملزمة إلا من الناحية الأدبية ، مثل الإعلان العالمي لحقوق الإنسان لعام 1948 </w:t>
      </w:r>
    </w:p>
    <w:p w14:paraId="79F7D9E9" w14:textId="77777777" w:rsidR="00B16C6E" w:rsidRPr="00661283" w:rsidRDefault="00B16C6E" w:rsidP="00B16C6E">
      <w:pPr>
        <w:pStyle w:val="ListParagraph"/>
        <w:numPr>
          <w:ilvl w:val="0"/>
          <w:numId w:val="2"/>
        </w:numPr>
        <w:spacing w:line="360" w:lineRule="auto"/>
        <w:ind w:left="0" w:firstLine="0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تعريف المعاهدة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Definition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 </w:t>
      </w:r>
    </w:p>
    <w:p w14:paraId="346FC53E" w14:textId="77777777" w:rsidR="00B16C6E" w:rsidRDefault="00B16C6E" w:rsidP="00B16C6E">
      <w:pPr>
        <w:pStyle w:val="ListParagraph"/>
        <w:spacing w:line="360" w:lineRule="auto"/>
        <w:ind w:left="0" w:firstLine="72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عرفت إتفاقية فيينا المعاهدات الدولية بانها ( الإتفاق الدولي المعقود بين الدول في صيغة مكتوبة والذي ينظمه القانون الدولي سواء تظمنته وثيقة واحدة أو وثيقتان متصلتان أو أكثر ومهما كانت تسميته الخاصة) . </w:t>
      </w:r>
    </w:p>
    <w:p w14:paraId="3EEEB045" w14:textId="77777777" w:rsidR="00B16C6E" w:rsidRDefault="00B16C6E" w:rsidP="00B16C6E">
      <w:pPr>
        <w:pStyle w:val="ListParagraph"/>
        <w:spacing w:line="360" w:lineRule="auto"/>
        <w:ind w:left="0" w:firstLine="720"/>
        <w:jc w:val="both"/>
        <w:rPr>
          <w:sz w:val="28"/>
          <w:szCs w:val="28"/>
          <w:rtl/>
          <w:lang w:bidi="ar-IQ"/>
        </w:rPr>
      </w:pPr>
    </w:p>
    <w:p w14:paraId="604245A5" w14:textId="77777777" w:rsidR="00E71BFC" w:rsidRDefault="00E71BFC" w:rsidP="00B16C6E">
      <w:pPr>
        <w:rPr>
          <w:lang w:bidi="ar-IQ"/>
        </w:rPr>
      </w:pPr>
    </w:p>
    <w:sectPr w:rsidR="00E71BFC" w:rsidSect="00BF7C4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656C0"/>
    <w:multiLevelType w:val="hybridMultilevel"/>
    <w:tmpl w:val="A95EFA0C"/>
    <w:lvl w:ilvl="0" w:tplc="1F9C1AD4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A0886"/>
    <w:multiLevelType w:val="hybridMultilevel"/>
    <w:tmpl w:val="1514E420"/>
    <w:lvl w:ilvl="0" w:tplc="9D160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204841">
    <w:abstractNumId w:val="1"/>
  </w:num>
  <w:num w:numId="2" w16cid:durableId="78261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AC9"/>
    <w:rsid w:val="00750AC9"/>
    <w:rsid w:val="00B16C6E"/>
    <w:rsid w:val="00BF7C45"/>
    <w:rsid w:val="00E7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8AA8AD-16D4-4A62-A569-F96562AD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C6E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2024-03-24T14:31:00Z</dcterms:created>
  <dcterms:modified xsi:type="dcterms:W3CDTF">2024-03-24T14:32:00Z</dcterms:modified>
</cp:coreProperties>
</file>