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E9218" w14:textId="77777777" w:rsidR="008F2D53" w:rsidRPr="00661283" w:rsidRDefault="008F2D53" w:rsidP="008F2D53">
      <w:pPr>
        <w:tabs>
          <w:tab w:val="left" w:pos="360"/>
          <w:tab w:val="left" w:pos="450"/>
        </w:tabs>
        <w:spacing w:after="0" w:line="360" w:lineRule="auto"/>
        <w:jc w:val="center"/>
        <w:rPr>
          <w:b/>
          <w:bCs/>
          <w:sz w:val="28"/>
          <w:szCs w:val="28"/>
          <w:rtl/>
          <w:lang w:bidi="ar-IQ"/>
        </w:rPr>
      </w:pPr>
      <w:r w:rsidRPr="00661283">
        <w:rPr>
          <w:rFonts w:hint="cs"/>
          <w:b/>
          <w:bCs/>
          <w:sz w:val="28"/>
          <w:szCs w:val="28"/>
          <w:rtl/>
          <w:lang w:bidi="ar-IQ"/>
        </w:rPr>
        <w:t>القانون الدولي العام</w:t>
      </w:r>
    </w:p>
    <w:p w14:paraId="32D794C3" w14:textId="77777777" w:rsidR="008F2D53" w:rsidRPr="00661283" w:rsidRDefault="008F2D53" w:rsidP="008F2D53">
      <w:pPr>
        <w:tabs>
          <w:tab w:val="left" w:pos="360"/>
          <w:tab w:val="left" w:pos="450"/>
        </w:tabs>
        <w:spacing w:after="0" w:line="360" w:lineRule="auto"/>
        <w:jc w:val="center"/>
        <w:rPr>
          <w:b/>
          <w:bCs/>
          <w:sz w:val="28"/>
          <w:szCs w:val="28"/>
          <w:rtl/>
          <w:lang w:bidi="ar-IQ"/>
        </w:rPr>
      </w:pPr>
    </w:p>
    <w:p w14:paraId="1372C1DA" w14:textId="77777777" w:rsidR="008F2D53" w:rsidRDefault="008F2D53" w:rsidP="008F2D53">
      <w:pPr>
        <w:tabs>
          <w:tab w:val="left" w:pos="360"/>
          <w:tab w:val="left" w:pos="450"/>
        </w:tabs>
        <w:spacing w:after="0" w:line="360" w:lineRule="auto"/>
        <w:jc w:val="both"/>
        <w:rPr>
          <w:b/>
          <w:bCs/>
          <w:sz w:val="28"/>
          <w:szCs w:val="28"/>
          <w:rtl/>
          <w:lang w:bidi="ar-IQ"/>
        </w:rPr>
      </w:pPr>
      <w:r w:rsidRPr="00661283">
        <w:rPr>
          <w:rFonts w:hint="cs"/>
          <w:b/>
          <w:bCs/>
          <w:sz w:val="28"/>
          <w:szCs w:val="28"/>
          <w:rtl/>
          <w:lang w:bidi="ar-IQ"/>
        </w:rPr>
        <w:t>المحاضرة ال</w:t>
      </w:r>
      <w:r>
        <w:rPr>
          <w:rFonts w:hint="cs"/>
          <w:b/>
          <w:bCs/>
          <w:sz w:val="28"/>
          <w:szCs w:val="28"/>
          <w:rtl/>
          <w:lang w:bidi="ar-IQ"/>
        </w:rPr>
        <w:t xml:space="preserve">ثالثة       </w:t>
      </w:r>
      <w:r w:rsidRPr="00661283">
        <w:rPr>
          <w:rFonts w:hint="cs"/>
          <w:b/>
          <w:bCs/>
          <w:sz w:val="28"/>
          <w:szCs w:val="28"/>
          <w:rtl/>
          <w:lang w:bidi="ar-IQ"/>
        </w:rPr>
        <w:t xml:space="preserve">                                                              الدكتور سامي حمادي رسن</w:t>
      </w:r>
    </w:p>
    <w:p w14:paraId="348386D6" w14:textId="77777777" w:rsidR="008F2D53" w:rsidRDefault="008F2D53" w:rsidP="008F2D53">
      <w:pPr>
        <w:spacing w:line="360" w:lineRule="auto"/>
        <w:jc w:val="both"/>
        <w:rPr>
          <w:b/>
          <w:bCs/>
          <w:sz w:val="28"/>
          <w:szCs w:val="28"/>
          <w:u w:val="single"/>
          <w:rtl/>
          <w:lang w:bidi="ar-IQ"/>
        </w:rPr>
      </w:pPr>
    </w:p>
    <w:p w14:paraId="34D893E3" w14:textId="77777777" w:rsidR="008F2D53" w:rsidRPr="00661283" w:rsidRDefault="008F2D53" w:rsidP="008F2D53">
      <w:pPr>
        <w:spacing w:line="360" w:lineRule="auto"/>
        <w:jc w:val="both"/>
        <w:rPr>
          <w:sz w:val="28"/>
          <w:szCs w:val="28"/>
          <w:u w:val="single"/>
          <w:lang w:bidi="ar-IQ"/>
        </w:rPr>
      </w:pPr>
      <w:r w:rsidRPr="00661283">
        <w:rPr>
          <w:rFonts w:hint="cs"/>
          <w:b/>
          <w:bCs/>
          <w:sz w:val="28"/>
          <w:szCs w:val="28"/>
          <w:u w:val="single"/>
          <w:rtl/>
          <w:lang w:bidi="ar-IQ"/>
        </w:rPr>
        <w:t xml:space="preserve">  خصائص المعاهدة </w:t>
      </w:r>
      <w:r w:rsidRPr="00661283">
        <w:rPr>
          <w:b/>
          <w:bCs/>
          <w:sz w:val="28"/>
          <w:szCs w:val="28"/>
          <w:u w:val="single"/>
          <w:lang w:bidi="ar-IQ"/>
        </w:rPr>
        <w:t>Treaty Quality</w:t>
      </w:r>
      <w:r w:rsidRPr="00661283">
        <w:rPr>
          <w:sz w:val="28"/>
          <w:szCs w:val="28"/>
          <w:u w:val="single"/>
          <w:lang w:bidi="ar-IQ"/>
        </w:rPr>
        <w:t xml:space="preserve"> </w:t>
      </w:r>
      <w:r w:rsidRPr="00661283">
        <w:rPr>
          <w:rFonts w:hint="cs"/>
          <w:sz w:val="28"/>
          <w:szCs w:val="28"/>
          <w:u w:val="single"/>
          <w:rtl/>
          <w:lang w:bidi="ar-IQ"/>
        </w:rPr>
        <w:t xml:space="preserve"> </w:t>
      </w:r>
    </w:p>
    <w:p w14:paraId="73AE44A0" w14:textId="77777777" w:rsidR="008F2D53" w:rsidRPr="00661283" w:rsidRDefault="008F2D53" w:rsidP="008F2D53">
      <w:pPr>
        <w:pStyle w:val="ListParagraph"/>
        <w:numPr>
          <w:ilvl w:val="0"/>
          <w:numId w:val="1"/>
        </w:numPr>
        <w:spacing w:line="360" w:lineRule="auto"/>
        <w:jc w:val="both"/>
        <w:rPr>
          <w:b/>
          <w:bCs/>
          <w:sz w:val="28"/>
          <w:szCs w:val="28"/>
          <w:u w:val="single"/>
          <w:lang w:bidi="ar-IQ"/>
        </w:rPr>
      </w:pPr>
      <w:r w:rsidRPr="00661283">
        <w:rPr>
          <w:rFonts w:hint="cs"/>
          <w:b/>
          <w:bCs/>
          <w:sz w:val="28"/>
          <w:szCs w:val="28"/>
          <w:u w:val="single"/>
          <w:rtl/>
          <w:lang w:bidi="ar-IQ"/>
        </w:rPr>
        <w:t xml:space="preserve">المعاهدات الدولية تعقد بين الدول </w:t>
      </w:r>
      <w:r w:rsidRPr="00661283">
        <w:rPr>
          <w:b/>
          <w:bCs/>
          <w:sz w:val="28"/>
          <w:szCs w:val="28"/>
          <w:u w:val="single"/>
          <w:lang w:bidi="ar-IQ"/>
        </w:rPr>
        <w:t xml:space="preserve">States </w:t>
      </w:r>
      <w:r w:rsidRPr="00661283">
        <w:rPr>
          <w:rFonts w:hint="cs"/>
          <w:b/>
          <w:bCs/>
          <w:sz w:val="28"/>
          <w:szCs w:val="28"/>
          <w:u w:val="single"/>
          <w:rtl/>
          <w:lang w:bidi="ar-IQ"/>
        </w:rPr>
        <w:t xml:space="preserve"> </w:t>
      </w:r>
    </w:p>
    <w:p w14:paraId="7F8BB42B" w14:textId="77777777" w:rsidR="008F2D53" w:rsidRPr="00661283" w:rsidRDefault="008F2D53" w:rsidP="008F2D53">
      <w:pPr>
        <w:pStyle w:val="ListParagraph"/>
        <w:spacing w:line="360" w:lineRule="auto"/>
        <w:ind w:left="0" w:firstLine="720"/>
        <w:jc w:val="both"/>
        <w:rPr>
          <w:sz w:val="28"/>
          <w:szCs w:val="28"/>
          <w:rtl/>
          <w:lang w:bidi="ar-IQ"/>
        </w:rPr>
      </w:pPr>
      <w:r w:rsidRPr="00661283">
        <w:rPr>
          <w:rFonts w:hint="cs"/>
          <w:sz w:val="28"/>
          <w:szCs w:val="28"/>
          <w:rtl/>
          <w:lang w:bidi="ar-IQ"/>
        </w:rPr>
        <w:t>ويشترط في الدولة أن تكون مستقلة تتمتع بسيادة وغير خاضعة للاحتلال وتتمتع بالشخصية القانونية الدولية .</w:t>
      </w:r>
    </w:p>
    <w:p w14:paraId="2D8BD42D" w14:textId="77777777" w:rsidR="008F2D53" w:rsidRPr="00661283" w:rsidRDefault="008F2D53" w:rsidP="008F2D53">
      <w:pPr>
        <w:pStyle w:val="ListParagraph"/>
        <w:spacing w:line="360" w:lineRule="auto"/>
        <w:ind w:left="0"/>
        <w:jc w:val="both"/>
        <w:rPr>
          <w:sz w:val="28"/>
          <w:szCs w:val="28"/>
          <w:rtl/>
          <w:lang w:bidi="ar-IQ"/>
        </w:rPr>
      </w:pPr>
      <w:r w:rsidRPr="00661283">
        <w:rPr>
          <w:rFonts w:hint="cs"/>
          <w:sz w:val="28"/>
          <w:szCs w:val="28"/>
          <w:rtl/>
          <w:lang w:bidi="ar-IQ"/>
        </w:rPr>
        <w:t xml:space="preserve">وتعد الإتفاقيات الآتية المعقودة بين أشخاص قانونية دولية معاهدات دولية </w:t>
      </w:r>
    </w:p>
    <w:p w14:paraId="6857943E" w14:textId="77777777" w:rsidR="008F2D53" w:rsidRPr="00661283" w:rsidRDefault="008F2D53" w:rsidP="008F2D53">
      <w:pPr>
        <w:pStyle w:val="ListParagraph"/>
        <w:numPr>
          <w:ilvl w:val="0"/>
          <w:numId w:val="2"/>
        </w:numPr>
        <w:spacing w:line="360" w:lineRule="auto"/>
        <w:jc w:val="both"/>
        <w:rPr>
          <w:b/>
          <w:bCs/>
          <w:sz w:val="28"/>
          <w:szCs w:val="28"/>
          <w:lang w:bidi="ar-IQ"/>
        </w:rPr>
      </w:pPr>
      <w:r w:rsidRPr="00661283">
        <w:rPr>
          <w:rFonts w:hint="cs"/>
          <w:b/>
          <w:bCs/>
          <w:sz w:val="28"/>
          <w:szCs w:val="28"/>
          <w:rtl/>
          <w:lang w:bidi="ar-IQ"/>
        </w:rPr>
        <w:t xml:space="preserve"> الإتفاقات المعقودة بين الدول .</w:t>
      </w:r>
    </w:p>
    <w:p w14:paraId="02DEFCD2" w14:textId="77777777" w:rsidR="008F2D53" w:rsidRPr="00661283" w:rsidRDefault="008F2D53" w:rsidP="008F2D53">
      <w:pPr>
        <w:pStyle w:val="ListParagraph"/>
        <w:numPr>
          <w:ilvl w:val="0"/>
          <w:numId w:val="2"/>
        </w:numPr>
        <w:spacing w:line="360" w:lineRule="auto"/>
        <w:jc w:val="both"/>
        <w:rPr>
          <w:b/>
          <w:bCs/>
          <w:sz w:val="28"/>
          <w:szCs w:val="28"/>
          <w:lang w:bidi="ar-IQ"/>
        </w:rPr>
      </w:pPr>
      <w:r w:rsidRPr="00661283">
        <w:rPr>
          <w:rFonts w:hint="cs"/>
          <w:b/>
          <w:bCs/>
          <w:sz w:val="28"/>
          <w:szCs w:val="28"/>
          <w:rtl/>
          <w:lang w:bidi="ar-IQ"/>
        </w:rPr>
        <w:t xml:space="preserve">الإتفاقات الدينية بين الكرسي الرسولي البابوي والدول الكاثوليكية . </w:t>
      </w:r>
    </w:p>
    <w:p w14:paraId="3F95C627" w14:textId="77777777" w:rsidR="008F2D53" w:rsidRPr="00661283" w:rsidRDefault="008F2D53" w:rsidP="008F2D53">
      <w:pPr>
        <w:pStyle w:val="ListParagraph"/>
        <w:numPr>
          <w:ilvl w:val="0"/>
          <w:numId w:val="2"/>
        </w:numPr>
        <w:spacing w:line="360" w:lineRule="auto"/>
        <w:jc w:val="both"/>
        <w:rPr>
          <w:b/>
          <w:bCs/>
          <w:sz w:val="28"/>
          <w:szCs w:val="28"/>
          <w:lang w:bidi="ar-IQ"/>
        </w:rPr>
      </w:pPr>
      <w:r w:rsidRPr="00661283">
        <w:rPr>
          <w:rFonts w:hint="cs"/>
          <w:b/>
          <w:bCs/>
          <w:sz w:val="28"/>
          <w:szCs w:val="28"/>
          <w:rtl/>
          <w:lang w:bidi="ar-IQ"/>
        </w:rPr>
        <w:t xml:space="preserve">الإتفاقات المعقودة بين دولة ومنظمة دولية . </w:t>
      </w:r>
    </w:p>
    <w:p w14:paraId="6FDF930B" w14:textId="77777777" w:rsidR="008F2D53" w:rsidRPr="00640555" w:rsidRDefault="008F2D53" w:rsidP="008F2D53">
      <w:pPr>
        <w:pStyle w:val="ListParagraph"/>
        <w:numPr>
          <w:ilvl w:val="0"/>
          <w:numId w:val="2"/>
        </w:numPr>
        <w:spacing w:line="360" w:lineRule="auto"/>
        <w:jc w:val="both"/>
        <w:rPr>
          <w:b/>
          <w:bCs/>
          <w:sz w:val="28"/>
          <w:szCs w:val="28"/>
          <w:lang w:bidi="ar-IQ"/>
        </w:rPr>
      </w:pPr>
      <w:r w:rsidRPr="00661283">
        <w:rPr>
          <w:rFonts w:hint="cs"/>
          <w:b/>
          <w:bCs/>
          <w:sz w:val="28"/>
          <w:szCs w:val="28"/>
          <w:rtl/>
          <w:lang w:bidi="ar-IQ"/>
        </w:rPr>
        <w:t xml:space="preserve">الإتفاقات المعقودة بين منظمتين دوليتين . </w:t>
      </w:r>
    </w:p>
    <w:p w14:paraId="6F190BC6" w14:textId="77777777" w:rsidR="008F2D53" w:rsidRPr="00661283" w:rsidRDefault="008F2D53" w:rsidP="008F2D53">
      <w:pPr>
        <w:pStyle w:val="ListParagraph"/>
        <w:numPr>
          <w:ilvl w:val="0"/>
          <w:numId w:val="1"/>
        </w:numPr>
        <w:spacing w:line="360" w:lineRule="auto"/>
        <w:jc w:val="both"/>
        <w:rPr>
          <w:b/>
          <w:bCs/>
          <w:sz w:val="28"/>
          <w:szCs w:val="28"/>
          <w:u w:val="single"/>
          <w:lang w:bidi="ar-IQ"/>
        </w:rPr>
      </w:pPr>
      <w:r w:rsidRPr="00661283">
        <w:rPr>
          <w:rFonts w:hint="cs"/>
          <w:b/>
          <w:bCs/>
          <w:sz w:val="28"/>
          <w:szCs w:val="28"/>
          <w:u w:val="single"/>
          <w:rtl/>
          <w:lang w:bidi="ar-IQ"/>
        </w:rPr>
        <w:t xml:space="preserve">المعاهدات إتفاق إرادات دول  </w:t>
      </w:r>
      <w:r w:rsidRPr="00661283">
        <w:rPr>
          <w:b/>
          <w:bCs/>
          <w:sz w:val="28"/>
          <w:szCs w:val="28"/>
          <w:u w:val="single"/>
          <w:lang w:bidi="ar-IQ"/>
        </w:rPr>
        <w:t xml:space="preserve">International Agreement </w:t>
      </w:r>
      <w:r w:rsidRPr="00661283">
        <w:rPr>
          <w:rFonts w:hint="cs"/>
          <w:b/>
          <w:bCs/>
          <w:sz w:val="28"/>
          <w:szCs w:val="28"/>
          <w:u w:val="single"/>
          <w:rtl/>
          <w:lang w:bidi="ar-IQ"/>
        </w:rPr>
        <w:t xml:space="preserve"> . </w:t>
      </w:r>
    </w:p>
    <w:p w14:paraId="2EE591A8" w14:textId="77777777" w:rsidR="008F2D53" w:rsidRPr="00661283" w:rsidRDefault="008F2D53" w:rsidP="008F2D53">
      <w:pPr>
        <w:pStyle w:val="ListParagraph"/>
        <w:spacing w:line="360" w:lineRule="auto"/>
        <w:ind w:left="0"/>
        <w:jc w:val="both"/>
        <w:rPr>
          <w:sz w:val="28"/>
          <w:szCs w:val="28"/>
          <w:rtl/>
          <w:lang w:bidi="ar-IQ"/>
        </w:rPr>
      </w:pPr>
      <w:r w:rsidRPr="00661283">
        <w:rPr>
          <w:rFonts w:hint="cs"/>
          <w:sz w:val="28"/>
          <w:szCs w:val="28"/>
          <w:rtl/>
          <w:lang w:bidi="ar-IQ"/>
        </w:rPr>
        <w:t>تتضمن المعاهدة ما توصلت إليه الدول من اتفاق على المسائل الدولية لهذا لا تعتبر الأتفاقات التالية معاهدات دولية :</w:t>
      </w:r>
    </w:p>
    <w:p w14:paraId="3811B512" w14:textId="77777777" w:rsidR="008F2D53" w:rsidRPr="00661283" w:rsidRDefault="008F2D53" w:rsidP="008F2D53">
      <w:pPr>
        <w:pStyle w:val="ListParagraph"/>
        <w:numPr>
          <w:ilvl w:val="0"/>
          <w:numId w:val="3"/>
        </w:numPr>
        <w:spacing w:line="360" w:lineRule="auto"/>
        <w:jc w:val="both"/>
        <w:rPr>
          <w:sz w:val="28"/>
          <w:szCs w:val="28"/>
          <w:lang w:bidi="ar-IQ"/>
        </w:rPr>
      </w:pPr>
      <w:r w:rsidRPr="00661283">
        <w:rPr>
          <w:rFonts w:hint="cs"/>
          <w:sz w:val="28"/>
          <w:szCs w:val="28"/>
          <w:rtl/>
          <w:lang w:bidi="ar-IQ"/>
        </w:rPr>
        <w:t>الإتفاقات المعقودة بين الدولة والشركات الوطنية والأجنبية .</w:t>
      </w:r>
    </w:p>
    <w:p w14:paraId="1A5C419E" w14:textId="77777777" w:rsidR="008F2D53" w:rsidRPr="00661283" w:rsidRDefault="008F2D53" w:rsidP="008F2D53">
      <w:pPr>
        <w:pStyle w:val="ListParagraph"/>
        <w:numPr>
          <w:ilvl w:val="0"/>
          <w:numId w:val="3"/>
        </w:numPr>
        <w:spacing w:line="360" w:lineRule="auto"/>
        <w:jc w:val="both"/>
        <w:rPr>
          <w:sz w:val="28"/>
          <w:szCs w:val="28"/>
          <w:lang w:bidi="ar-IQ"/>
        </w:rPr>
      </w:pPr>
      <w:r w:rsidRPr="00661283">
        <w:rPr>
          <w:rFonts w:hint="cs"/>
          <w:sz w:val="28"/>
          <w:szCs w:val="28"/>
          <w:rtl/>
          <w:lang w:bidi="ar-IQ"/>
        </w:rPr>
        <w:t>الإتفاقات المعقودة بين الدول والأفراد الأجانب أو المعقودة بين الأفراد الأجانب .</w:t>
      </w:r>
    </w:p>
    <w:p w14:paraId="604E0836" w14:textId="77777777" w:rsidR="008F2D53" w:rsidRPr="00661283" w:rsidRDefault="008F2D53" w:rsidP="008F2D53">
      <w:pPr>
        <w:pStyle w:val="ListParagraph"/>
        <w:numPr>
          <w:ilvl w:val="0"/>
          <w:numId w:val="3"/>
        </w:numPr>
        <w:spacing w:line="360" w:lineRule="auto"/>
        <w:jc w:val="both"/>
        <w:rPr>
          <w:sz w:val="28"/>
          <w:szCs w:val="28"/>
          <w:lang w:bidi="ar-IQ"/>
        </w:rPr>
      </w:pPr>
      <w:r w:rsidRPr="00661283">
        <w:rPr>
          <w:rFonts w:hint="cs"/>
          <w:sz w:val="28"/>
          <w:szCs w:val="28"/>
          <w:rtl/>
          <w:lang w:bidi="ar-IQ"/>
        </w:rPr>
        <w:t xml:space="preserve">الإتفاقات المعقودة بين الدول ليس بصفتها كشخص قانون دولي  والمتعلقة بالقضايا التجارية كشراء اجهزة ومواد غذائية فإذا ما حددت هذه الإتفاقات تطبيق القوانين الداخلية فإنها لاتعتبر اتفاقات دولية.   </w:t>
      </w:r>
    </w:p>
    <w:p w14:paraId="2C9DFA34" w14:textId="77777777" w:rsidR="008F2D53" w:rsidRPr="00661283" w:rsidRDefault="008F2D53" w:rsidP="008F2D53">
      <w:pPr>
        <w:pStyle w:val="ListParagraph"/>
        <w:numPr>
          <w:ilvl w:val="0"/>
          <w:numId w:val="1"/>
        </w:numPr>
        <w:spacing w:line="360" w:lineRule="auto"/>
        <w:jc w:val="both"/>
        <w:rPr>
          <w:b/>
          <w:bCs/>
          <w:sz w:val="28"/>
          <w:szCs w:val="28"/>
          <w:u w:val="single"/>
          <w:lang w:bidi="ar-IQ"/>
        </w:rPr>
      </w:pPr>
      <w:r w:rsidRPr="00661283">
        <w:rPr>
          <w:rFonts w:hint="cs"/>
          <w:b/>
          <w:bCs/>
          <w:sz w:val="28"/>
          <w:szCs w:val="28"/>
          <w:u w:val="single"/>
          <w:rtl/>
          <w:lang w:bidi="ar-IQ"/>
        </w:rPr>
        <w:t xml:space="preserve">أن تكون المعاهدة مكتوبة  </w:t>
      </w:r>
      <w:r w:rsidRPr="00661283">
        <w:rPr>
          <w:b/>
          <w:bCs/>
          <w:sz w:val="28"/>
          <w:szCs w:val="28"/>
          <w:u w:val="single"/>
          <w:lang w:bidi="ar-IQ"/>
        </w:rPr>
        <w:t xml:space="preserve">Form Written </w:t>
      </w:r>
      <w:r w:rsidRPr="00661283">
        <w:rPr>
          <w:rFonts w:hint="cs"/>
          <w:b/>
          <w:bCs/>
          <w:sz w:val="28"/>
          <w:szCs w:val="28"/>
          <w:u w:val="single"/>
          <w:rtl/>
          <w:lang w:bidi="ar-IQ"/>
        </w:rPr>
        <w:t xml:space="preserve"> . </w:t>
      </w:r>
    </w:p>
    <w:p w14:paraId="439456A9" w14:textId="77777777" w:rsidR="008F2D53" w:rsidRPr="00661283" w:rsidRDefault="008F2D53" w:rsidP="008F2D53">
      <w:pPr>
        <w:pStyle w:val="ListParagraph"/>
        <w:spacing w:line="360" w:lineRule="auto"/>
        <w:ind w:left="0" w:firstLine="720"/>
        <w:jc w:val="both"/>
        <w:rPr>
          <w:sz w:val="28"/>
          <w:szCs w:val="28"/>
          <w:rtl/>
          <w:lang w:bidi="ar-IQ"/>
        </w:rPr>
      </w:pPr>
      <w:r w:rsidRPr="00661283">
        <w:rPr>
          <w:rFonts w:hint="cs"/>
          <w:sz w:val="28"/>
          <w:szCs w:val="28"/>
          <w:rtl/>
          <w:lang w:bidi="ar-IQ"/>
        </w:rPr>
        <w:t>إشترطت إتفاقية فيينا لقانون المعاهدات أن تكون المعاهدة مكتوبة بصيغة المعاهدة بشكل مواد متسلسلة تشبه القانون الداخلي ، وبنا على ذلك لا تعد الحالات التالية اتفاقاً دولياً :</w:t>
      </w:r>
    </w:p>
    <w:p w14:paraId="2CCD6CF5" w14:textId="77777777" w:rsidR="008F2D53" w:rsidRPr="00661283" w:rsidRDefault="008F2D53" w:rsidP="008F2D53">
      <w:pPr>
        <w:pStyle w:val="ListParagraph"/>
        <w:numPr>
          <w:ilvl w:val="0"/>
          <w:numId w:val="4"/>
        </w:numPr>
        <w:spacing w:line="360" w:lineRule="auto"/>
        <w:jc w:val="both"/>
        <w:rPr>
          <w:sz w:val="28"/>
          <w:szCs w:val="28"/>
          <w:lang w:bidi="ar-IQ"/>
        </w:rPr>
      </w:pPr>
      <w:r w:rsidRPr="00661283">
        <w:rPr>
          <w:rFonts w:hint="cs"/>
          <w:sz w:val="28"/>
          <w:szCs w:val="28"/>
          <w:rtl/>
          <w:lang w:bidi="ar-IQ"/>
        </w:rPr>
        <w:t xml:space="preserve"> محاضر جلسات المفاوضات الخاصة بعقد المعاهدة .</w:t>
      </w:r>
    </w:p>
    <w:p w14:paraId="5FD9CB7E" w14:textId="77777777" w:rsidR="008F2D53" w:rsidRPr="00661283" w:rsidRDefault="008F2D53" w:rsidP="008F2D53">
      <w:pPr>
        <w:pStyle w:val="ListParagraph"/>
        <w:numPr>
          <w:ilvl w:val="0"/>
          <w:numId w:val="4"/>
        </w:numPr>
        <w:spacing w:line="360" w:lineRule="auto"/>
        <w:jc w:val="both"/>
        <w:rPr>
          <w:sz w:val="28"/>
          <w:szCs w:val="28"/>
          <w:lang w:bidi="ar-IQ"/>
        </w:rPr>
      </w:pPr>
      <w:r w:rsidRPr="00661283">
        <w:rPr>
          <w:rFonts w:hint="cs"/>
          <w:sz w:val="28"/>
          <w:szCs w:val="28"/>
          <w:rtl/>
          <w:lang w:bidi="ar-IQ"/>
        </w:rPr>
        <w:t xml:space="preserve"> الكتب الرسمية المتداولة بين الدول .</w:t>
      </w:r>
    </w:p>
    <w:p w14:paraId="52404E66" w14:textId="02FDC468" w:rsidR="008F2D53" w:rsidRPr="008F2D53" w:rsidRDefault="008F2D53" w:rsidP="008F2D53">
      <w:pPr>
        <w:pStyle w:val="ListParagraph"/>
        <w:numPr>
          <w:ilvl w:val="0"/>
          <w:numId w:val="4"/>
        </w:numPr>
        <w:spacing w:line="360" w:lineRule="auto"/>
        <w:jc w:val="both"/>
        <w:rPr>
          <w:sz w:val="28"/>
          <w:szCs w:val="28"/>
          <w:rtl/>
          <w:lang w:bidi="ar-IQ"/>
        </w:rPr>
      </w:pPr>
      <w:r w:rsidRPr="00661283">
        <w:rPr>
          <w:rFonts w:hint="cs"/>
          <w:sz w:val="28"/>
          <w:szCs w:val="28"/>
          <w:rtl/>
          <w:lang w:bidi="ar-IQ"/>
        </w:rPr>
        <w:lastRenderedPageBreak/>
        <w:t xml:space="preserve"> التقارير والدراسات والبحوث والمقالات المتداولة بين الدول .</w:t>
      </w:r>
    </w:p>
    <w:p w14:paraId="080C84A9" w14:textId="77777777" w:rsidR="008F2D53" w:rsidRPr="00661283" w:rsidRDefault="008F2D53" w:rsidP="008F2D53">
      <w:pPr>
        <w:pStyle w:val="ListParagraph"/>
        <w:spacing w:line="360" w:lineRule="auto"/>
        <w:jc w:val="both"/>
        <w:rPr>
          <w:sz w:val="28"/>
          <w:szCs w:val="28"/>
          <w:rtl/>
          <w:lang w:bidi="ar-IQ"/>
        </w:rPr>
      </w:pPr>
    </w:p>
    <w:p w14:paraId="634A068F" w14:textId="77777777" w:rsidR="008F2D53" w:rsidRPr="00661283" w:rsidRDefault="008F2D53" w:rsidP="008F2D53">
      <w:pPr>
        <w:pStyle w:val="ListParagraph"/>
        <w:numPr>
          <w:ilvl w:val="0"/>
          <w:numId w:val="1"/>
        </w:numPr>
        <w:spacing w:line="360" w:lineRule="auto"/>
        <w:jc w:val="both"/>
        <w:rPr>
          <w:b/>
          <w:bCs/>
          <w:sz w:val="28"/>
          <w:szCs w:val="28"/>
          <w:u w:val="single"/>
          <w:lang w:bidi="ar-IQ"/>
        </w:rPr>
      </w:pPr>
      <w:r w:rsidRPr="00661283">
        <w:rPr>
          <w:rFonts w:hint="cs"/>
          <w:b/>
          <w:bCs/>
          <w:sz w:val="28"/>
          <w:szCs w:val="28"/>
          <w:u w:val="single"/>
          <w:rtl/>
          <w:lang w:bidi="ar-IQ"/>
        </w:rPr>
        <w:t xml:space="preserve">أن ينظم الإتفاق وفقاً للقانون الدولي   </w:t>
      </w:r>
      <w:r w:rsidRPr="00661283">
        <w:rPr>
          <w:b/>
          <w:bCs/>
          <w:sz w:val="28"/>
          <w:szCs w:val="28"/>
          <w:u w:val="single"/>
          <w:lang w:bidi="ar-IQ"/>
        </w:rPr>
        <w:t>Governed By International Law</w:t>
      </w:r>
      <w:r w:rsidRPr="00661283">
        <w:rPr>
          <w:rFonts w:hint="cs"/>
          <w:b/>
          <w:bCs/>
          <w:sz w:val="28"/>
          <w:szCs w:val="28"/>
          <w:u w:val="single"/>
          <w:rtl/>
          <w:lang w:bidi="ar-IQ"/>
        </w:rPr>
        <w:t xml:space="preserve"> </w:t>
      </w:r>
    </w:p>
    <w:p w14:paraId="29EA7A83" w14:textId="77777777" w:rsidR="008F2D53" w:rsidRPr="00640555" w:rsidRDefault="008F2D53" w:rsidP="008F2D53">
      <w:pPr>
        <w:pStyle w:val="ListParagraph"/>
        <w:spacing w:line="360" w:lineRule="auto"/>
        <w:ind w:left="90" w:firstLine="630"/>
        <w:jc w:val="both"/>
        <w:rPr>
          <w:sz w:val="28"/>
          <w:szCs w:val="28"/>
          <w:lang w:bidi="ar-IQ"/>
        </w:rPr>
      </w:pPr>
      <w:r w:rsidRPr="00661283">
        <w:rPr>
          <w:rFonts w:hint="cs"/>
          <w:sz w:val="28"/>
          <w:szCs w:val="28"/>
          <w:rtl/>
          <w:lang w:bidi="ar-IQ"/>
        </w:rPr>
        <w:t xml:space="preserve">اشترطت اتفاقية فيينا أن ينظم الإتفاق وفقاً للقانون الدولي ويختلف الإتفاق الذي ينظم وفقاً للقانون الدولي عن الإتفاق الذي ينظم وفقاً لقانون إحدى الدولتين فالأول يعد معاهدة والثاني عقداً داخلياً وإن كان أطرافه من أشخاص القانون الدولي . </w:t>
      </w:r>
    </w:p>
    <w:p w14:paraId="236AAFE9" w14:textId="77777777" w:rsidR="008F2D53" w:rsidRPr="00661283" w:rsidRDefault="008F2D53" w:rsidP="008F2D53">
      <w:pPr>
        <w:pStyle w:val="ListParagraph"/>
        <w:numPr>
          <w:ilvl w:val="0"/>
          <w:numId w:val="1"/>
        </w:numPr>
        <w:spacing w:line="360" w:lineRule="auto"/>
        <w:jc w:val="both"/>
        <w:rPr>
          <w:b/>
          <w:bCs/>
          <w:sz w:val="28"/>
          <w:szCs w:val="28"/>
          <w:lang w:bidi="ar-IQ"/>
        </w:rPr>
      </w:pPr>
      <w:r w:rsidRPr="00661283">
        <w:rPr>
          <w:rFonts w:hint="cs"/>
          <w:b/>
          <w:bCs/>
          <w:sz w:val="28"/>
          <w:szCs w:val="28"/>
          <w:u w:val="single"/>
          <w:rtl/>
          <w:lang w:bidi="ar-IQ"/>
        </w:rPr>
        <w:t>المعاهدة وثيقة أو وثائق متعددة مترابطة</w:t>
      </w:r>
      <w:r w:rsidRPr="00661283">
        <w:rPr>
          <w:rFonts w:hint="cs"/>
          <w:b/>
          <w:bCs/>
          <w:sz w:val="28"/>
          <w:szCs w:val="28"/>
          <w:rtl/>
          <w:lang w:bidi="ar-IQ"/>
        </w:rPr>
        <w:t xml:space="preserve"> </w:t>
      </w:r>
      <w:r w:rsidRPr="00661283">
        <w:rPr>
          <w:b/>
          <w:bCs/>
          <w:sz w:val="28"/>
          <w:szCs w:val="28"/>
          <w:lang w:bidi="ar-IQ"/>
        </w:rPr>
        <w:t>Single Or More Related</w:t>
      </w:r>
      <w:r w:rsidRPr="00661283">
        <w:rPr>
          <w:sz w:val="28"/>
          <w:szCs w:val="28"/>
          <w:lang w:bidi="ar-IQ"/>
        </w:rPr>
        <w:t xml:space="preserve"> </w:t>
      </w:r>
      <w:r w:rsidRPr="00661283">
        <w:rPr>
          <w:b/>
          <w:bCs/>
          <w:sz w:val="28"/>
          <w:szCs w:val="28"/>
          <w:lang w:bidi="ar-IQ"/>
        </w:rPr>
        <w:t>Instruments</w:t>
      </w:r>
    </w:p>
    <w:p w14:paraId="4EEB3996" w14:textId="77777777" w:rsidR="008F2D53" w:rsidRPr="00661283" w:rsidRDefault="008F2D53" w:rsidP="008F2D53">
      <w:pPr>
        <w:pStyle w:val="ListParagraph"/>
        <w:spacing w:line="360" w:lineRule="auto"/>
        <w:ind w:left="0" w:firstLine="496"/>
        <w:jc w:val="both"/>
        <w:rPr>
          <w:sz w:val="28"/>
          <w:szCs w:val="28"/>
          <w:rtl/>
          <w:lang w:bidi="ar-IQ"/>
        </w:rPr>
      </w:pPr>
      <w:r w:rsidRPr="00661283">
        <w:rPr>
          <w:rFonts w:hint="cs"/>
          <w:sz w:val="28"/>
          <w:szCs w:val="28"/>
          <w:rtl/>
          <w:lang w:bidi="ar-IQ"/>
        </w:rPr>
        <w:t>يجوز أن تكتب المعاهدة بوثيقة واحدة أو بأكثر من وثيقة بشرط أن تكون مترابطة، أما أذا لم يتحقق الترابط بين هذه الوثائق فان كلا منها تعد منفصلة عن الأخرى وبناءً على ذلك يعد جزاً من المعاهدة ويلحق بها ما ياتي :</w:t>
      </w:r>
    </w:p>
    <w:p w14:paraId="310D1552" w14:textId="77777777" w:rsidR="008F2D53" w:rsidRPr="00661283" w:rsidRDefault="008F2D53" w:rsidP="008F2D53">
      <w:pPr>
        <w:pStyle w:val="ListParagraph"/>
        <w:numPr>
          <w:ilvl w:val="0"/>
          <w:numId w:val="5"/>
        </w:numPr>
        <w:spacing w:line="360" w:lineRule="auto"/>
        <w:jc w:val="both"/>
        <w:rPr>
          <w:sz w:val="28"/>
          <w:szCs w:val="28"/>
          <w:lang w:bidi="ar-IQ"/>
        </w:rPr>
      </w:pPr>
      <w:r w:rsidRPr="00661283">
        <w:rPr>
          <w:rFonts w:hint="cs"/>
          <w:sz w:val="28"/>
          <w:szCs w:val="28"/>
          <w:rtl/>
          <w:lang w:bidi="ar-IQ"/>
        </w:rPr>
        <w:t xml:space="preserve">البروتوكول الملحق بالمعاهدة . </w:t>
      </w:r>
    </w:p>
    <w:p w14:paraId="5DF7BEDB" w14:textId="77777777" w:rsidR="008F2D53" w:rsidRPr="00661283" w:rsidRDefault="008F2D53" w:rsidP="008F2D53">
      <w:pPr>
        <w:pStyle w:val="ListParagraph"/>
        <w:numPr>
          <w:ilvl w:val="0"/>
          <w:numId w:val="5"/>
        </w:numPr>
        <w:spacing w:line="360" w:lineRule="auto"/>
        <w:jc w:val="both"/>
        <w:rPr>
          <w:sz w:val="28"/>
          <w:szCs w:val="28"/>
          <w:lang w:bidi="ar-IQ"/>
        </w:rPr>
      </w:pPr>
      <w:r w:rsidRPr="00661283">
        <w:rPr>
          <w:rFonts w:hint="cs"/>
          <w:sz w:val="28"/>
          <w:szCs w:val="28"/>
          <w:rtl/>
          <w:lang w:bidi="ar-IQ"/>
        </w:rPr>
        <w:t xml:space="preserve">الملاحق الملحقة بالمعاهدة . </w:t>
      </w:r>
    </w:p>
    <w:p w14:paraId="0461D01F" w14:textId="77777777" w:rsidR="008F2D53" w:rsidRPr="00640555" w:rsidRDefault="008F2D53" w:rsidP="008F2D53">
      <w:pPr>
        <w:pStyle w:val="ListParagraph"/>
        <w:numPr>
          <w:ilvl w:val="0"/>
          <w:numId w:val="5"/>
        </w:numPr>
        <w:spacing w:line="360" w:lineRule="auto"/>
        <w:jc w:val="both"/>
        <w:rPr>
          <w:sz w:val="28"/>
          <w:szCs w:val="28"/>
          <w:rtl/>
          <w:lang w:bidi="ar-IQ"/>
        </w:rPr>
      </w:pPr>
      <w:r w:rsidRPr="00661283">
        <w:rPr>
          <w:rFonts w:hint="cs"/>
          <w:sz w:val="28"/>
          <w:szCs w:val="28"/>
          <w:rtl/>
          <w:lang w:bidi="ar-IQ"/>
        </w:rPr>
        <w:t>النماذج والقوائم التابعة للمعاهدة .</w:t>
      </w:r>
    </w:p>
    <w:p w14:paraId="3779F2B4" w14:textId="77777777" w:rsidR="008F2D53" w:rsidRPr="00661283" w:rsidRDefault="008F2D53" w:rsidP="008F2D53">
      <w:pPr>
        <w:pStyle w:val="ListParagraph"/>
        <w:numPr>
          <w:ilvl w:val="0"/>
          <w:numId w:val="1"/>
        </w:numPr>
        <w:tabs>
          <w:tab w:val="left" w:pos="360"/>
        </w:tabs>
        <w:spacing w:line="360" w:lineRule="auto"/>
        <w:ind w:left="0" w:firstLine="0"/>
        <w:jc w:val="both"/>
        <w:rPr>
          <w:b/>
          <w:bCs/>
          <w:sz w:val="28"/>
          <w:szCs w:val="28"/>
          <w:u w:val="single"/>
          <w:lang w:bidi="ar-IQ"/>
        </w:rPr>
      </w:pPr>
      <w:r w:rsidRPr="00661283">
        <w:rPr>
          <w:rFonts w:hint="cs"/>
          <w:b/>
          <w:bCs/>
          <w:sz w:val="28"/>
          <w:szCs w:val="28"/>
          <w:u w:val="single"/>
          <w:rtl/>
          <w:lang w:bidi="ar-IQ"/>
        </w:rPr>
        <w:t xml:space="preserve">أن يحمل الإتفاق تسمية خاصة  </w:t>
      </w:r>
      <w:r w:rsidRPr="00661283">
        <w:rPr>
          <w:b/>
          <w:bCs/>
          <w:sz w:val="28"/>
          <w:szCs w:val="28"/>
          <w:u w:val="single"/>
          <w:lang w:bidi="ar-IQ"/>
        </w:rPr>
        <w:t xml:space="preserve">Designation </w:t>
      </w:r>
      <w:r w:rsidRPr="00661283">
        <w:rPr>
          <w:rFonts w:hint="cs"/>
          <w:b/>
          <w:bCs/>
          <w:sz w:val="28"/>
          <w:szCs w:val="28"/>
          <w:u w:val="single"/>
          <w:rtl/>
          <w:lang w:bidi="ar-IQ"/>
        </w:rPr>
        <w:t xml:space="preserve"> . </w:t>
      </w:r>
    </w:p>
    <w:p w14:paraId="5C60BB21" w14:textId="77777777" w:rsidR="008F2D53" w:rsidRPr="00661283" w:rsidRDefault="008F2D53" w:rsidP="008F2D53">
      <w:pPr>
        <w:pStyle w:val="ListParagraph"/>
        <w:tabs>
          <w:tab w:val="left" w:pos="360"/>
        </w:tabs>
        <w:spacing w:line="360" w:lineRule="auto"/>
        <w:ind w:left="0"/>
        <w:jc w:val="both"/>
        <w:rPr>
          <w:sz w:val="28"/>
          <w:szCs w:val="28"/>
          <w:lang w:bidi="ar-IQ"/>
        </w:rPr>
      </w:pPr>
      <w:r w:rsidRPr="00661283">
        <w:rPr>
          <w:rFonts w:hint="cs"/>
          <w:sz w:val="28"/>
          <w:szCs w:val="28"/>
          <w:rtl/>
          <w:lang w:bidi="ar-IQ"/>
        </w:rPr>
        <w:tab/>
      </w:r>
      <w:r w:rsidRPr="00661283">
        <w:rPr>
          <w:rFonts w:hint="cs"/>
          <w:sz w:val="28"/>
          <w:szCs w:val="28"/>
          <w:rtl/>
          <w:lang w:bidi="ar-IQ"/>
        </w:rPr>
        <w:tab/>
        <w:t xml:space="preserve">يجب أن تحمل المعاهدة أسماً دولياً يدل على إنها معاهدة دولية ومهما كانت هذه التسمية ويجوز ان يحمل الإتفاق اسم ، معاهدة ، اتفاقية ، اتفاق ، ميثاق ، عهد ، قانون ، بروتوكول ، أو غير ذلك من الأسماء المتعارف عليها في القانون الدولي . ولا يعد أتفاقاً دولياً اذا اطلق عليه مصطلح ، توصيات ، أقتراحات ، بيان ، تصريح حتى وان اصدرتها مجموعة من الدول .  </w:t>
      </w:r>
    </w:p>
    <w:p w14:paraId="05F7D5BB" w14:textId="77777777" w:rsidR="008F2D53" w:rsidRPr="00661283" w:rsidRDefault="008F2D53" w:rsidP="008F2D53">
      <w:pPr>
        <w:pStyle w:val="ListParagraph"/>
        <w:numPr>
          <w:ilvl w:val="0"/>
          <w:numId w:val="1"/>
        </w:numPr>
        <w:tabs>
          <w:tab w:val="left" w:pos="360"/>
        </w:tabs>
        <w:spacing w:line="360" w:lineRule="auto"/>
        <w:ind w:left="0" w:firstLine="0"/>
        <w:jc w:val="both"/>
        <w:rPr>
          <w:b/>
          <w:bCs/>
          <w:sz w:val="28"/>
          <w:szCs w:val="28"/>
          <w:u w:val="single"/>
          <w:lang w:bidi="ar-IQ"/>
        </w:rPr>
      </w:pPr>
      <w:r w:rsidRPr="00661283">
        <w:rPr>
          <w:rFonts w:hint="cs"/>
          <w:b/>
          <w:bCs/>
          <w:sz w:val="28"/>
          <w:szCs w:val="28"/>
          <w:u w:val="single"/>
          <w:rtl/>
          <w:lang w:bidi="ar-IQ"/>
        </w:rPr>
        <w:t xml:space="preserve">أن تحمل المعاهدة عنواناً </w:t>
      </w:r>
      <w:r w:rsidRPr="00661283">
        <w:rPr>
          <w:b/>
          <w:bCs/>
          <w:sz w:val="28"/>
          <w:szCs w:val="28"/>
          <w:u w:val="single"/>
          <w:lang w:bidi="ar-IQ"/>
        </w:rPr>
        <w:t xml:space="preserve"> Title </w:t>
      </w:r>
      <w:r w:rsidRPr="00661283">
        <w:rPr>
          <w:rFonts w:hint="cs"/>
          <w:b/>
          <w:bCs/>
          <w:sz w:val="28"/>
          <w:szCs w:val="28"/>
          <w:u w:val="single"/>
          <w:rtl/>
          <w:lang w:bidi="ar-IQ"/>
        </w:rPr>
        <w:t xml:space="preserve"> .</w:t>
      </w:r>
    </w:p>
    <w:p w14:paraId="0FCF1A43" w14:textId="77777777" w:rsidR="008F2D53" w:rsidRDefault="008F2D53" w:rsidP="008F2D53">
      <w:pPr>
        <w:pStyle w:val="ListParagraph"/>
        <w:tabs>
          <w:tab w:val="left" w:pos="360"/>
        </w:tabs>
        <w:spacing w:line="360" w:lineRule="auto"/>
        <w:ind w:left="0"/>
        <w:jc w:val="both"/>
        <w:rPr>
          <w:sz w:val="28"/>
          <w:szCs w:val="28"/>
          <w:rtl/>
          <w:lang w:bidi="ar-IQ"/>
        </w:rPr>
      </w:pPr>
      <w:r w:rsidRPr="00661283">
        <w:rPr>
          <w:rFonts w:hint="cs"/>
          <w:sz w:val="28"/>
          <w:szCs w:val="28"/>
          <w:rtl/>
          <w:lang w:bidi="ar-IQ"/>
        </w:rPr>
        <w:tab/>
      </w:r>
      <w:r w:rsidRPr="00661283">
        <w:rPr>
          <w:rFonts w:hint="cs"/>
          <w:sz w:val="28"/>
          <w:szCs w:val="28"/>
          <w:rtl/>
          <w:lang w:bidi="ar-IQ"/>
        </w:rPr>
        <w:tab/>
        <w:t xml:space="preserve">فقد يكون العنوان معبراً عن موضوع المعاهدة مثل معاهدة حدود ، او اتفاقية تجارية أو اتفاقية ثقافية أو علمية أو قد يعبر عن مكان انعقاد المعاهدة كحلف بغداد ، وحلف وارشو ، او اتفاقية شيكاغو ، أو اتفاق طوكيو ، أو قد يعبر عن الإثنين معا ، مثل اتفاقية فيينا لقانون العلاقات الدبلوماسية ، أو نظام روما الأساسي للمحكمة الجنائية الدولية او ياخذ العنوان الجهة التي تحميها المعاهدة مثل اتفاقية حقوق الإنسان ، واتفاقية حقوق الطفل ، ونظام أسرى الحرب . </w:t>
      </w:r>
    </w:p>
    <w:p w14:paraId="34F2254F" w14:textId="77777777" w:rsidR="00E71BFC" w:rsidRDefault="00E71BFC" w:rsidP="008F2D53"/>
    <w:sectPr w:rsidR="00E71B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438F0"/>
    <w:multiLevelType w:val="hybridMultilevel"/>
    <w:tmpl w:val="AD0A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C83073"/>
    <w:multiLevelType w:val="hybridMultilevel"/>
    <w:tmpl w:val="DFC41472"/>
    <w:lvl w:ilvl="0" w:tplc="0409000D">
      <w:start w:val="1"/>
      <w:numFmt w:val="bullet"/>
      <w:lvlText w:val=""/>
      <w:lvlJc w:val="left"/>
      <w:pPr>
        <w:ind w:left="1032" w:hanging="360"/>
      </w:pPr>
      <w:rPr>
        <w:rFonts w:ascii="Wingdings" w:hAnsi="Wingdings"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abstractNum w:abstractNumId="2" w15:restartNumberingAfterBreak="0">
    <w:nsid w:val="5FF809C2"/>
    <w:multiLevelType w:val="hybridMultilevel"/>
    <w:tmpl w:val="03CE78DC"/>
    <w:lvl w:ilvl="0" w:tplc="0409000D">
      <w:start w:val="1"/>
      <w:numFmt w:val="bullet"/>
      <w:lvlText w:val=""/>
      <w:lvlJc w:val="left"/>
      <w:pPr>
        <w:ind w:left="856" w:hanging="360"/>
      </w:pPr>
      <w:rPr>
        <w:rFonts w:ascii="Wingdings" w:hAnsi="Wingdings" w:hint="default"/>
      </w:rPr>
    </w:lvl>
    <w:lvl w:ilvl="1" w:tplc="04090003" w:tentative="1">
      <w:start w:val="1"/>
      <w:numFmt w:val="bullet"/>
      <w:lvlText w:val="o"/>
      <w:lvlJc w:val="left"/>
      <w:pPr>
        <w:ind w:left="1576" w:hanging="360"/>
      </w:pPr>
      <w:rPr>
        <w:rFonts w:ascii="Courier New" w:hAnsi="Courier New" w:cs="Courier New" w:hint="default"/>
      </w:rPr>
    </w:lvl>
    <w:lvl w:ilvl="2" w:tplc="04090005" w:tentative="1">
      <w:start w:val="1"/>
      <w:numFmt w:val="bullet"/>
      <w:lvlText w:val=""/>
      <w:lvlJc w:val="left"/>
      <w:pPr>
        <w:ind w:left="2296" w:hanging="360"/>
      </w:pPr>
      <w:rPr>
        <w:rFonts w:ascii="Wingdings" w:hAnsi="Wingdings" w:hint="default"/>
      </w:rPr>
    </w:lvl>
    <w:lvl w:ilvl="3" w:tplc="04090001" w:tentative="1">
      <w:start w:val="1"/>
      <w:numFmt w:val="bullet"/>
      <w:lvlText w:val=""/>
      <w:lvlJc w:val="left"/>
      <w:pPr>
        <w:ind w:left="3016" w:hanging="360"/>
      </w:pPr>
      <w:rPr>
        <w:rFonts w:ascii="Symbol" w:hAnsi="Symbol" w:hint="default"/>
      </w:rPr>
    </w:lvl>
    <w:lvl w:ilvl="4" w:tplc="04090003" w:tentative="1">
      <w:start w:val="1"/>
      <w:numFmt w:val="bullet"/>
      <w:lvlText w:val="o"/>
      <w:lvlJc w:val="left"/>
      <w:pPr>
        <w:ind w:left="3736" w:hanging="360"/>
      </w:pPr>
      <w:rPr>
        <w:rFonts w:ascii="Courier New" w:hAnsi="Courier New" w:cs="Courier New" w:hint="default"/>
      </w:rPr>
    </w:lvl>
    <w:lvl w:ilvl="5" w:tplc="04090005" w:tentative="1">
      <w:start w:val="1"/>
      <w:numFmt w:val="bullet"/>
      <w:lvlText w:val=""/>
      <w:lvlJc w:val="left"/>
      <w:pPr>
        <w:ind w:left="4456" w:hanging="360"/>
      </w:pPr>
      <w:rPr>
        <w:rFonts w:ascii="Wingdings" w:hAnsi="Wingdings" w:hint="default"/>
      </w:rPr>
    </w:lvl>
    <w:lvl w:ilvl="6" w:tplc="04090001" w:tentative="1">
      <w:start w:val="1"/>
      <w:numFmt w:val="bullet"/>
      <w:lvlText w:val=""/>
      <w:lvlJc w:val="left"/>
      <w:pPr>
        <w:ind w:left="5176" w:hanging="360"/>
      </w:pPr>
      <w:rPr>
        <w:rFonts w:ascii="Symbol" w:hAnsi="Symbol" w:hint="default"/>
      </w:rPr>
    </w:lvl>
    <w:lvl w:ilvl="7" w:tplc="04090003" w:tentative="1">
      <w:start w:val="1"/>
      <w:numFmt w:val="bullet"/>
      <w:lvlText w:val="o"/>
      <w:lvlJc w:val="left"/>
      <w:pPr>
        <w:ind w:left="5896" w:hanging="360"/>
      </w:pPr>
      <w:rPr>
        <w:rFonts w:ascii="Courier New" w:hAnsi="Courier New" w:cs="Courier New" w:hint="default"/>
      </w:rPr>
    </w:lvl>
    <w:lvl w:ilvl="8" w:tplc="04090005" w:tentative="1">
      <w:start w:val="1"/>
      <w:numFmt w:val="bullet"/>
      <w:lvlText w:val=""/>
      <w:lvlJc w:val="left"/>
      <w:pPr>
        <w:ind w:left="6616" w:hanging="360"/>
      </w:pPr>
      <w:rPr>
        <w:rFonts w:ascii="Wingdings" w:hAnsi="Wingdings" w:hint="default"/>
      </w:rPr>
    </w:lvl>
  </w:abstractNum>
  <w:abstractNum w:abstractNumId="3" w15:restartNumberingAfterBreak="0">
    <w:nsid w:val="6C7806D8"/>
    <w:multiLevelType w:val="hybridMultilevel"/>
    <w:tmpl w:val="736468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AB5351"/>
    <w:multiLevelType w:val="hybridMultilevel"/>
    <w:tmpl w:val="05560D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2969341">
    <w:abstractNumId w:val="0"/>
  </w:num>
  <w:num w:numId="2" w16cid:durableId="2019430277">
    <w:abstractNumId w:val="4"/>
  </w:num>
  <w:num w:numId="3" w16cid:durableId="161899353">
    <w:abstractNumId w:val="1"/>
  </w:num>
  <w:num w:numId="4" w16cid:durableId="1793481412">
    <w:abstractNumId w:val="3"/>
  </w:num>
  <w:num w:numId="5" w16cid:durableId="3183840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DB8"/>
    <w:rsid w:val="008D0DB8"/>
    <w:rsid w:val="008F2D53"/>
    <w:rsid w:val="00E71B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EA860"/>
  <w15:chartTrackingRefBased/>
  <w15:docId w15:val="{5C65E406-A127-46B8-A7B0-A110D1EBE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D53"/>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2522</Characters>
  <Application>Microsoft Office Word</Application>
  <DocSecurity>0</DocSecurity>
  <Lines>21</Lines>
  <Paragraphs>5</Paragraphs>
  <ScaleCrop>false</ScaleCrop>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2024-03-24T14:33:00Z</dcterms:created>
  <dcterms:modified xsi:type="dcterms:W3CDTF">2024-03-24T14:33:00Z</dcterms:modified>
</cp:coreProperties>
</file>