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00D7C" w14:textId="5775C5D8" w:rsidR="009F415F" w:rsidRDefault="009F415F" w:rsidP="009F415F">
      <w:pPr>
        <w:spacing w:after="0"/>
        <w:jc w:val="center"/>
        <w:rPr>
          <w:sz w:val="32"/>
          <w:szCs w:val="32"/>
          <w:rtl/>
          <w:lang w:bidi="ar-IQ"/>
        </w:rPr>
      </w:pPr>
      <w:r>
        <w:rPr>
          <w:rFonts w:hint="cs"/>
          <w:sz w:val="32"/>
          <w:szCs w:val="32"/>
          <w:rtl/>
          <w:lang w:bidi="ar-IQ"/>
        </w:rPr>
        <w:t>نموذج وصف المقرر</w:t>
      </w:r>
      <w:r w:rsidR="00CB28D0">
        <w:rPr>
          <w:rFonts w:hint="cs"/>
          <w:sz w:val="32"/>
          <w:szCs w:val="32"/>
          <w:rtl/>
          <w:lang w:bidi="ar-IQ"/>
        </w:rPr>
        <w:t xml:space="preserve"> وبنيته</w:t>
      </w:r>
      <w:r w:rsidR="00B04771">
        <w:rPr>
          <w:rFonts w:hint="cs"/>
          <w:sz w:val="32"/>
          <w:szCs w:val="32"/>
          <w:rtl/>
          <w:lang w:bidi="ar-IQ"/>
        </w:rPr>
        <w:t xml:space="preserve"> </w:t>
      </w:r>
    </w:p>
    <w:tbl>
      <w:tblPr>
        <w:tblStyle w:val="TableGrid"/>
        <w:bidiVisual/>
        <w:tblW w:w="10149" w:type="dxa"/>
        <w:tblLook w:val="04A0" w:firstRow="1" w:lastRow="0" w:firstColumn="1" w:lastColumn="0" w:noHBand="0" w:noVBand="1"/>
      </w:tblPr>
      <w:tblGrid>
        <w:gridCol w:w="1539"/>
        <w:gridCol w:w="21"/>
        <w:gridCol w:w="8589"/>
      </w:tblGrid>
      <w:tr w:rsidR="002C7A82" w14:paraId="62962223" w14:textId="77777777" w:rsidTr="00F14CC2">
        <w:tc>
          <w:tcPr>
            <w:tcW w:w="10149" w:type="dxa"/>
            <w:gridSpan w:val="3"/>
            <w:shd w:val="clear" w:color="auto" w:fill="C1E4F5" w:themeFill="accent1" w:themeFillTint="33"/>
            <w:vAlign w:val="center"/>
          </w:tcPr>
          <w:p w14:paraId="336FC99C" w14:textId="7406A904" w:rsidR="002C7A82" w:rsidRPr="005332B1" w:rsidRDefault="005332B1" w:rsidP="005332B1">
            <w:pPr>
              <w:pStyle w:val="ListParagraph"/>
              <w:numPr>
                <w:ilvl w:val="0"/>
                <w:numId w:val="12"/>
              </w:numPr>
              <w:rPr>
                <w:sz w:val="32"/>
                <w:szCs w:val="32"/>
                <w:rtl/>
                <w:lang w:bidi="ar-IQ"/>
              </w:rPr>
            </w:pPr>
            <w:r>
              <w:rPr>
                <w:rFonts w:hint="cs"/>
                <w:sz w:val="32"/>
                <w:szCs w:val="32"/>
                <w:rtl/>
                <w:lang w:bidi="ar-IQ"/>
              </w:rPr>
              <w:t>اسم المقرر</w:t>
            </w:r>
          </w:p>
        </w:tc>
      </w:tr>
      <w:tr w:rsidR="005332B1" w14:paraId="6F41E904" w14:textId="77777777" w:rsidTr="00F14CC2">
        <w:tc>
          <w:tcPr>
            <w:tcW w:w="10149" w:type="dxa"/>
            <w:gridSpan w:val="3"/>
            <w:vAlign w:val="center"/>
          </w:tcPr>
          <w:p w14:paraId="0CE95A82" w14:textId="5570D404" w:rsidR="005332B1" w:rsidRPr="005332B1" w:rsidRDefault="00B65700" w:rsidP="00C93522">
            <w:pPr>
              <w:jc w:val="center"/>
              <w:rPr>
                <w:sz w:val="32"/>
                <w:szCs w:val="32"/>
                <w:rtl/>
                <w:lang w:bidi="ar-IQ"/>
              </w:rPr>
            </w:pPr>
            <w:r>
              <w:rPr>
                <w:rFonts w:hint="cs"/>
                <w:sz w:val="32"/>
                <w:szCs w:val="32"/>
                <w:rtl/>
                <w:lang w:bidi="ar-IQ"/>
              </w:rPr>
              <w:t>اخلاقيات واساليب البحث العلمي</w:t>
            </w:r>
          </w:p>
        </w:tc>
      </w:tr>
      <w:tr w:rsidR="005332B1" w14:paraId="30D8442C" w14:textId="77777777" w:rsidTr="00F14CC2">
        <w:tc>
          <w:tcPr>
            <w:tcW w:w="10149" w:type="dxa"/>
            <w:gridSpan w:val="3"/>
            <w:shd w:val="clear" w:color="auto" w:fill="C1E4F5" w:themeFill="accent1" w:themeFillTint="33"/>
            <w:vAlign w:val="center"/>
          </w:tcPr>
          <w:p w14:paraId="36BDF7CD" w14:textId="534860AF" w:rsidR="005332B1" w:rsidRPr="007608AF" w:rsidRDefault="007608AF" w:rsidP="007608AF">
            <w:pPr>
              <w:pStyle w:val="ListParagraph"/>
              <w:numPr>
                <w:ilvl w:val="0"/>
                <w:numId w:val="12"/>
              </w:numPr>
              <w:rPr>
                <w:sz w:val="32"/>
                <w:szCs w:val="32"/>
                <w:rtl/>
                <w:lang w:bidi="ar-IQ"/>
              </w:rPr>
            </w:pPr>
            <w:r>
              <w:rPr>
                <w:rFonts w:hint="cs"/>
                <w:sz w:val="32"/>
                <w:szCs w:val="32"/>
                <w:rtl/>
                <w:lang w:bidi="ar-IQ"/>
              </w:rPr>
              <w:t>كود المقرر</w:t>
            </w:r>
          </w:p>
        </w:tc>
      </w:tr>
      <w:tr w:rsidR="005332B1" w14:paraId="2D5F0580" w14:textId="77777777" w:rsidTr="00F14CC2">
        <w:tc>
          <w:tcPr>
            <w:tcW w:w="10149" w:type="dxa"/>
            <w:gridSpan w:val="3"/>
            <w:vAlign w:val="center"/>
          </w:tcPr>
          <w:p w14:paraId="11DEDA07" w14:textId="64826FA6" w:rsidR="005332B1" w:rsidRPr="005332B1" w:rsidRDefault="005332B1" w:rsidP="00C93522">
            <w:pPr>
              <w:jc w:val="center"/>
              <w:rPr>
                <w:sz w:val="32"/>
                <w:szCs w:val="32"/>
                <w:lang w:bidi="ar-IQ"/>
              </w:rPr>
            </w:pPr>
          </w:p>
        </w:tc>
      </w:tr>
      <w:tr w:rsidR="005332B1" w14:paraId="75BC526A" w14:textId="77777777" w:rsidTr="00F14CC2">
        <w:tc>
          <w:tcPr>
            <w:tcW w:w="10149" w:type="dxa"/>
            <w:gridSpan w:val="3"/>
            <w:shd w:val="clear" w:color="auto" w:fill="C1E4F5" w:themeFill="accent1" w:themeFillTint="33"/>
            <w:vAlign w:val="center"/>
          </w:tcPr>
          <w:p w14:paraId="384CCF5F" w14:textId="2C0514B5" w:rsidR="005332B1" w:rsidRPr="007608AF" w:rsidRDefault="007608AF" w:rsidP="007608AF">
            <w:pPr>
              <w:pStyle w:val="ListParagraph"/>
              <w:numPr>
                <w:ilvl w:val="0"/>
                <w:numId w:val="12"/>
              </w:numPr>
              <w:rPr>
                <w:sz w:val="32"/>
                <w:szCs w:val="32"/>
                <w:rtl/>
                <w:lang w:bidi="ar-IQ"/>
              </w:rPr>
            </w:pPr>
            <w:r>
              <w:rPr>
                <w:rFonts w:hint="cs"/>
                <w:sz w:val="32"/>
                <w:szCs w:val="32"/>
                <w:rtl/>
                <w:lang w:bidi="ar-IQ"/>
              </w:rPr>
              <w:t>الفصل / السنة</w:t>
            </w:r>
          </w:p>
        </w:tc>
      </w:tr>
      <w:tr w:rsidR="005332B1" w14:paraId="786BC2C3" w14:textId="77777777" w:rsidTr="00F14CC2">
        <w:tc>
          <w:tcPr>
            <w:tcW w:w="10149" w:type="dxa"/>
            <w:gridSpan w:val="3"/>
            <w:vAlign w:val="center"/>
          </w:tcPr>
          <w:p w14:paraId="643FA362" w14:textId="1A3D64EA" w:rsidR="005332B1" w:rsidRPr="005332B1" w:rsidRDefault="00BB30FE" w:rsidP="00B65700">
            <w:pPr>
              <w:jc w:val="center"/>
              <w:rPr>
                <w:sz w:val="32"/>
                <w:szCs w:val="32"/>
                <w:rtl/>
                <w:lang w:bidi="ar-IQ"/>
              </w:rPr>
            </w:pPr>
            <w:r>
              <w:rPr>
                <w:rFonts w:hint="cs"/>
                <w:sz w:val="32"/>
                <w:szCs w:val="32"/>
                <w:rtl/>
                <w:lang w:bidi="ar-IQ"/>
              </w:rPr>
              <w:t xml:space="preserve">فصل </w:t>
            </w:r>
            <w:r w:rsidR="00B65700">
              <w:rPr>
                <w:rFonts w:hint="cs"/>
                <w:sz w:val="32"/>
                <w:szCs w:val="32"/>
                <w:rtl/>
                <w:lang w:bidi="ar-IQ"/>
              </w:rPr>
              <w:t>الاول</w:t>
            </w:r>
          </w:p>
        </w:tc>
      </w:tr>
      <w:tr w:rsidR="005332B1" w14:paraId="2E03DBF7" w14:textId="77777777" w:rsidTr="00F14CC2">
        <w:tc>
          <w:tcPr>
            <w:tcW w:w="10149" w:type="dxa"/>
            <w:gridSpan w:val="3"/>
            <w:shd w:val="clear" w:color="auto" w:fill="C1E4F5" w:themeFill="accent1" w:themeFillTint="33"/>
            <w:vAlign w:val="center"/>
          </w:tcPr>
          <w:p w14:paraId="1357E549" w14:textId="64457F48" w:rsidR="005332B1" w:rsidRPr="007608AF" w:rsidRDefault="007608AF" w:rsidP="007608AF">
            <w:pPr>
              <w:pStyle w:val="ListParagraph"/>
              <w:numPr>
                <w:ilvl w:val="0"/>
                <w:numId w:val="12"/>
              </w:numPr>
              <w:rPr>
                <w:sz w:val="32"/>
                <w:szCs w:val="32"/>
                <w:rtl/>
                <w:lang w:bidi="ar-IQ"/>
              </w:rPr>
            </w:pPr>
            <w:r>
              <w:rPr>
                <w:rFonts w:hint="cs"/>
                <w:sz w:val="32"/>
                <w:szCs w:val="32"/>
                <w:rtl/>
                <w:lang w:bidi="ar-IQ"/>
              </w:rPr>
              <w:t>تاريخ اعداد هذا الوصف</w:t>
            </w:r>
          </w:p>
        </w:tc>
      </w:tr>
      <w:tr w:rsidR="005332B1" w14:paraId="6F8DBF6F" w14:textId="77777777" w:rsidTr="00F14CC2">
        <w:tc>
          <w:tcPr>
            <w:tcW w:w="10149" w:type="dxa"/>
            <w:gridSpan w:val="3"/>
            <w:vAlign w:val="center"/>
          </w:tcPr>
          <w:p w14:paraId="3FEC83EC" w14:textId="1FA3F02A" w:rsidR="005332B1" w:rsidRPr="005332B1" w:rsidRDefault="00B65700" w:rsidP="00C93522">
            <w:pPr>
              <w:jc w:val="center"/>
              <w:rPr>
                <w:sz w:val="32"/>
                <w:szCs w:val="32"/>
                <w:rtl/>
                <w:lang w:bidi="ar-IQ"/>
              </w:rPr>
            </w:pPr>
            <w:r>
              <w:rPr>
                <w:rFonts w:hint="cs"/>
                <w:sz w:val="32"/>
                <w:szCs w:val="32"/>
                <w:rtl/>
                <w:lang w:bidi="ar-IQ"/>
              </w:rPr>
              <w:t>25</w:t>
            </w:r>
            <w:r w:rsidR="00BB27CA">
              <w:rPr>
                <w:rFonts w:hint="cs"/>
                <w:sz w:val="32"/>
                <w:szCs w:val="32"/>
                <w:rtl/>
                <w:lang w:bidi="ar-IQ"/>
              </w:rPr>
              <w:t>/11/2025</w:t>
            </w:r>
          </w:p>
        </w:tc>
      </w:tr>
      <w:tr w:rsidR="005332B1" w14:paraId="5A46D383" w14:textId="77777777" w:rsidTr="00F14CC2">
        <w:tc>
          <w:tcPr>
            <w:tcW w:w="10149" w:type="dxa"/>
            <w:gridSpan w:val="3"/>
            <w:shd w:val="clear" w:color="auto" w:fill="C1E4F5" w:themeFill="accent1" w:themeFillTint="33"/>
            <w:vAlign w:val="center"/>
          </w:tcPr>
          <w:p w14:paraId="18CBB761" w14:textId="7591E93C" w:rsidR="005332B1" w:rsidRPr="00396A22" w:rsidRDefault="00396A22" w:rsidP="00396A22">
            <w:pPr>
              <w:pStyle w:val="ListParagraph"/>
              <w:numPr>
                <w:ilvl w:val="0"/>
                <w:numId w:val="12"/>
              </w:numPr>
              <w:rPr>
                <w:sz w:val="32"/>
                <w:szCs w:val="32"/>
                <w:rtl/>
                <w:lang w:bidi="ar-IQ"/>
              </w:rPr>
            </w:pPr>
            <w:r>
              <w:rPr>
                <w:rFonts w:hint="cs"/>
                <w:sz w:val="32"/>
                <w:szCs w:val="32"/>
                <w:rtl/>
                <w:lang w:bidi="ar-IQ"/>
              </w:rPr>
              <w:t>اشكال الحضور المتاحة</w:t>
            </w:r>
          </w:p>
        </w:tc>
      </w:tr>
      <w:tr w:rsidR="005332B1" w14:paraId="20830567" w14:textId="77777777" w:rsidTr="00F14CC2">
        <w:tc>
          <w:tcPr>
            <w:tcW w:w="10149" w:type="dxa"/>
            <w:gridSpan w:val="3"/>
            <w:vAlign w:val="center"/>
          </w:tcPr>
          <w:p w14:paraId="61915BFE" w14:textId="22560CC6" w:rsidR="005332B1" w:rsidRPr="005332B1" w:rsidRDefault="00BB27CA" w:rsidP="00B65700">
            <w:pPr>
              <w:jc w:val="center"/>
              <w:rPr>
                <w:sz w:val="32"/>
                <w:szCs w:val="32"/>
                <w:rtl/>
                <w:lang w:bidi="ar-IQ"/>
              </w:rPr>
            </w:pPr>
            <w:r>
              <w:rPr>
                <w:rFonts w:hint="cs"/>
                <w:sz w:val="32"/>
                <w:szCs w:val="32"/>
                <w:rtl/>
                <w:lang w:bidi="ar-IQ"/>
              </w:rPr>
              <w:t xml:space="preserve">اسبوعي (نظري </w:t>
            </w:r>
            <w:r w:rsidR="00B65700">
              <w:rPr>
                <w:rFonts w:hint="cs"/>
                <w:sz w:val="32"/>
                <w:szCs w:val="32"/>
                <w:rtl/>
                <w:lang w:bidi="ar-IQ"/>
              </w:rPr>
              <w:t>2</w:t>
            </w:r>
            <w:r>
              <w:rPr>
                <w:rFonts w:hint="cs"/>
                <w:sz w:val="32"/>
                <w:szCs w:val="32"/>
                <w:rtl/>
                <w:lang w:bidi="ar-IQ"/>
              </w:rPr>
              <w:t xml:space="preserve"> ساعة)</w:t>
            </w:r>
          </w:p>
        </w:tc>
      </w:tr>
      <w:tr w:rsidR="005332B1" w14:paraId="1725226C" w14:textId="77777777" w:rsidTr="00F14CC2">
        <w:tc>
          <w:tcPr>
            <w:tcW w:w="10149" w:type="dxa"/>
            <w:gridSpan w:val="3"/>
            <w:shd w:val="clear" w:color="auto" w:fill="C1E4F5" w:themeFill="accent1" w:themeFillTint="33"/>
            <w:vAlign w:val="center"/>
          </w:tcPr>
          <w:p w14:paraId="215363B7" w14:textId="519AB657" w:rsidR="005332B1" w:rsidRPr="00396A22" w:rsidRDefault="00396A22" w:rsidP="00396A22">
            <w:pPr>
              <w:pStyle w:val="ListParagraph"/>
              <w:numPr>
                <w:ilvl w:val="0"/>
                <w:numId w:val="12"/>
              </w:numPr>
              <w:rPr>
                <w:sz w:val="32"/>
                <w:szCs w:val="32"/>
                <w:rtl/>
                <w:lang w:bidi="ar-IQ"/>
              </w:rPr>
            </w:pPr>
            <w:r>
              <w:rPr>
                <w:rFonts w:hint="cs"/>
                <w:sz w:val="32"/>
                <w:szCs w:val="32"/>
                <w:rtl/>
                <w:lang w:bidi="ar-IQ"/>
              </w:rPr>
              <w:t xml:space="preserve">عدد الساعات الدراسية ( الكلي ) / عدد الوحدات الكلي </w:t>
            </w:r>
          </w:p>
        </w:tc>
      </w:tr>
      <w:tr w:rsidR="005332B1" w14:paraId="24610569" w14:textId="77777777" w:rsidTr="00F14CC2">
        <w:tc>
          <w:tcPr>
            <w:tcW w:w="10149" w:type="dxa"/>
            <w:gridSpan w:val="3"/>
            <w:vAlign w:val="center"/>
          </w:tcPr>
          <w:p w14:paraId="52CAC3B9" w14:textId="0B849FE6" w:rsidR="00962D37" w:rsidRDefault="00BB27CA" w:rsidP="00B65700">
            <w:pPr>
              <w:rPr>
                <w:sz w:val="32"/>
                <w:szCs w:val="32"/>
                <w:rtl/>
                <w:lang w:bidi="ar-IQ"/>
              </w:rPr>
            </w:pPr>
            <w:r>
              <w:rPr>
                <w:rFonts w:hint="cs"/>
                <w:sz w:val="32"/>
                <w:szCs w:val="32"/>
                <w:rtl/>
                <w:lang w:bidi="ar-IQ"/>
              </w:rPr>
              <w:t>نظري</w:t>
            </w:r>
            <w:r w:rsidR="00962D37">
              <w:rPr>
                <w:rFonts w:hint="cs"/>
                <w:sz w:val="32"/>
                <w:szCs w:val="32"/>
                <w:rtl/>
                <w:lang w:bidi="ar-IQ"/>
              </w:rPr>
              <w:t>:</w:t>
            </w:r>
            <w:r>
              <w:rPr>
                <w:rFonts w:hint="cs"/>
                <w:sz w:val="32"/>
                <w:szCs w:val="32"/>
                <w:rtl/>
                <w:lang w:bidi="ar-IQ"/>
              </w:rPr>
              <w:t xml:space="preserve"> (</w:t>
            </w:r>
            <w:r w:rsidR="00B65700">
              <w:rPr>
                <w:rFonts w:hint="cs"/>
                <w:sz w:val="32"/>
                <w:szCs w:val="32"/>
                <w:rtl/>
                <w:lang w:bidi="ar-IQ"/>
              </w:rPr>
              <w:t>30</w:t>
            </w:r>
            <w:r>
              <w:rPr>
                <w:rFonts w:hint="cs"/>
                <w:sz w:val="32"/>
                <w:szCs w:val="32"/>
                <w:rtl/>
                <w:lang w:bidi="ar-IQ"/>
              </w:rPr>
              <w:t>)ساعة</w:t>
            </w:r>
          </w:p>
          <w:p w14:paraId="17A1C89F" w14:textId="5A34C61E" w:rsidR="00962D37" w:rsidRDefault="00BB27CA" w:rsidP="00BB27CA">
            <w:pPr>
              <w:rPr>
                <w:sz w:val="32"/>
                <w:szCs w:val="32"/>
                <w:rtl/>
                <w:lang w:bidi="ar-IQ"/>
              </w:rPr>
            </w:pPr>
            <w:r>
              <w:rPr>
                <w:rFonts w:hint="cs"/>
                <w:sz w:val="32"/>
                <w:szCs w:val="32"/>
                <w:rtl/>
                <w:lang w:bidi="ar-IQ"/>
              </w:rPr>
              <w:t xml:space="preserve"> </w:t>
            </w:r>
          </w:p>
          <w:p w14:paraId="35C6BD82" w14:textId="11A07460" w:rsidR="005332B1" w:rsidRPr="005332B1" w:rsidRDefault="00C93522" w:rsidP="00B65700">
            <w:pPr>
              <w:rPr>
                <w:sz w:val="32"/>
                <w:szCs w:val="32"/>
                <w:lang w:bidi="ar-IQ"/>
              </w:rPr>
            </w:pPr>
            <w:r>
              <w:rPr>
                <w:rFonts w:hint="cs"/>
                <w:sz w:val="32"/>
                <w:szCs w:val="32"/>
                <w:rtl/>
                <w:lang w:bidi="ar-IQ"/>
              </w:rPr>
              <w:t xml:space="preserve">عدد الوحدات: </w:t>
            </w:r>
            <w:r w:rsidR="00B65700">
              <w:rPr>
                <w:rFonts w:hint="cs"/>
                <w:sz w:val="32"/>
                <w:szCs w:val="32"/>
                <w:rtl/>
                <w:lang w:bidi="ar-IQ"/>
              </w:rPr>
              <w:t>2</w:t>
            </w:r>
          </w:p>
        </w:tc>
      </w:tr>
      <w:tr w:rsidR="005332B1" w14:paraId="49C92DCE" w14:textId="77777777" w:rsidTr="00F14CC2">
        <w:tc>
          <w:tcPr>
            <w:tcW w:w="10149" w:type="dxa"/>
            <w:gridSpan w:val="3"/>
            <w:shd w:val="clear" w:color="auto" w:fill="C1E4F5" w:themeFill="accent1" w:themeFillTint="33"/>
            <w:vAlign w:val="center"/>
          </w:tcPr>
          <w:p w14:paraId="1C321E82" w14:textId="53CE119F" w:rsidR="005332B1" w:rsidRPr="00396A22" w:rsidRDefault="00AC6A73" w:rsidP="00396A22">
            <w:pPr>
              <w:pStyle w:val="ListParagraph"/>
              <w:numPr>
                <w:ilvl w:val="0"/>
                <w:numId w:val="12"/>
              </w:numPr>
              <w:rPr>
                <w:sz w:val="32"/>
                <w:szCs w:val="32"/>
                <w:rtl/>
                <w:lang w:bidi="ar-IQ"/>
              </w:rPr>
            </w:pPr>
            <w:r>
              <w:rPr>
                <w:rFonts w:hint="cs"/>
                <w:sz w:val="32"/>
                <w:szCs w:val="32"/>
                <w:rtl/>
                <w:lang w:bidi="ar-IQ"/>
              </w:rPr>
              <w:t xml:space="preserve">اسم </w:t>
            </w:r>
            <w:r w:rsidR="00D358BD">
              <w:rPr>
                <w:rFonts w:hint="cs"/>
                <w:sz w:val="32"/>
                <w:szCs w:val="32"/>
                <w:rtl/>
                <w:lang w:bidi="ar-IQ"/>
              </w:rPr>
              <w:t>مسؤول المقرر الدراسي</w:t>
            </w:r>
          </w:p>
        </w:tc>
      </w:tr>
      <w:tr w:rsidR="005332B1" w14:paraId="3080370B" w14:textId="77777777" w:rsidTr="00F14CC2">
        <w:tc>
          <w:tcPr>
            <w:tcW w:w="10149" w:type="dxa"/>
            <w:gridSpan w:val="3"/>
            <w:vAlign w:val="center"/>
          </w:tcPr>
          <w:p w14:paraId="0A6875FF" w14:textId="66973878" w:rsidR="005332B1" w:rsidRDefault="00B65700" w:rsidP="005332B1">
            <w:pPr>
              <w:rPr>
                <w:sz w:val="32"/>
                <w:szCs w:val="32"/>
                <w:rtl/>
                <w:lang w:bidi="ar-IQ"/>
              </w:rPr>
            </w:pPr>
            <w:r>
              <w:rPr>
                <w:rFonts w:hint="cs"/>
                <w:sz w:val="32"/>
                <w:szCs w:val="32"/>
                <w:rtl/>
                <w:lang w:bidi="ar-IQ"/>
              </w:rPr>
              <w:t>أ.د. مدحت كاظم راضي</w:t>
            </w:r>
          </w:p>
          <w:p w14:paraId="7D6F4392" w14:textId="6AD5D5BA" w:rsidR="00D358BD" w:rsidRPr="00962D37" w:rsidRDefault="00962D37" w:rsidP="00B65700">
            <w:pPr>
              <w:rPr>
                <w:sz w:val="32"/>
                <w:szCs w:val="32"/>
                <w:lang w:bidi="ar-IQ"/>
              </w:rPr>
            </w:pPr>
            <w:r>
              <w:rPr>
                <w:rFonts w:hint="cs"/>
                <w:sz w:val="32"/>
                <w:szCs w:val="32"/>
                <w:rtl/>
                <w:lang w:bidi="ar-IQ"/>
              </w:rPr>
              <w:t xml:space="preserve">الايميل الجامعي: </w:t>
            </w:r>
            <w:hyperlink r:id="rId6" w:history="1">
              <w:r w:rsidR="00B65700" w:rsidRPr="00A76A8A">
                <w:rPr>
                  <w:rStyle w:val="Hyperlink"/>
                  <w:sz w:val="32"/>
                  <w:szCs w:val="32"/>
                  <w:lang w:bidi="ar-IQ"/>
                </w:rPr>
                <w:t>medhat.kadhem@muc.edu.iq</w:t>
              </w:r>
            </w:hyperlink>
          </w:p>
        </w:tc>
      </w:tr>
      <w:tr w:rsidR="005332B1" w14:paraId="713A2B74" w14:textId="77777777" w:rsidTr="00F14CC2">
        <w:tc>
          <w:tcPr>
            <w:tcW w:w="10149" w:type="dxa"/>
            <w:gridSpan w:val="3"/>
            <w:shd w:val="clear" w:color="auto" w:fill="C1E4F5" w:themeFill="accent1" w:themeFillTint="33"/>
            <w:vAlign w:val="center"/>
          </w:tcPr>
          <w:p w14:paraId="5BE4BD2C" w14:textId="5B41CC7A" w:rsidR="005332B1" w:rsidRPr="00D358BD" w:rsidRDefault="00D358BD" w:rsidP="00D358BD">
            <w:pPr>
              <w:pStyle w:val="ListParagraph"/>
              <w:numPr>
                <w:ilvl w:val="0"/>
                <w:numId w:val="12"/>
              </w:numPr>
              <w:rPr>
                <w:sz w:val="32"/>
                <w:szCs w:val="32"/>
                <w:rtl/>
                <w:lang w:bidi="ar-IQ"/>
              </w:rPr>
            </w:pPr>
            <w:r>
              <w:rPr>
                <w:rFonts w:hint="cs"/>
                <w:sz w:val="32"/>
                <w:szCs w:val="32"/>
                <w:rtl/>
                <w:lang w:bidi="ar-IQ"/>
              </w:rPr>
              <w:t>اهداف المقرر</w:t>
            </w:r>
          </w:p>
        </w:tc>
      </w:tr>
      <w:tr w:rsidR="00BB30FE" w14:paraId="4D5B26BC" w14:textId="77777777" w:rsidTr="006B5A04">
        <w:tc>
          <w:tcPr>
            <w:tcW w:w="1560" w:type="dxa"/>
            <w:gridSpan w:val="2"/>
            <w:vAlign w:val="center"/>
          </w:tcPr>
          <w:p w14:paraId="26D8C691" w14:textId="73232A6D" w:rsidR="00BB30FE" w:rsidRPr="007A4CE1" w:rsidRDefault="00BB30FE" w:rsidP="00BB30FE">
            <w:pPr>
              <w:rPr>
                <w:sz w:val="28"/>
                <w:szCs w:val="28"/>
                <w:rtl/>
                <w:lang w:bidi="ar-IQ"/>
              </w:rPr>
            </w:pPr>
            <w:r>
              <w:rPr>
                <w:rFonts w:hint="cs"/>
                <w:sz w:val="28"/>
                <w:szCs w:val="28"/>
                <w:rtl/>
                <w:lang w:bidi="ar-IQ"/>
              </w:rPr>
              <w:t>اهداف المادة الدراسية:</w:t>
            </w:r>
          </w:p>
          <w:p w14:paraId="2F31D34B" w14:textId="77777777" w:rsidR="00BB30FE" w:rsidRDefault="00BB30FE" w:rsidP="00BB30FE">
            <w:pPr>
              <w:rPr>
                <w:sz w:val="32"/>
                <w:szCs w:val="32"/>
                <w:rtl/>
                <w:lang w:bidi="ar-IQ"/>
              </w:rPr>
            </w:pPr>
          </w:p>
          <w:p w14:paraId="37144AA7" w14:textId="77777777" w:rsidR="00BB30FE" w:rsidRDefault="00BB30FE" w:rsidP="00BB30FE">
            <w:pPr>
              <w:rPr>
                <w:sz w:val="32"/>
                <w:szCs w:val="32"/>
                <w:rtl/>
                <w:lang w:bidi="ar-IQ"/>
              </w:rPr>
            </w:pPr>
          </w:p>
        </w:tc>
        <w:tc>
          <w:tcPr>
            <w:tcW w:w="8589" w:type="dxa"/>
          </w:tcPr>
          <w:p w14:paraId="65BE3744" w14:textId="32D82E5D" w:rsidR="00BB30FE" w:rsidRPr="00BB30FE" w:rsidRDefault="00207DD2" w:rsidP="00B65700">
            <w:pPr>
              <w:shd w:val="clear" w:color="auto" w:fill="FFFFFF"/>
              <w:autoSpaceDE w:val="0"/>
              <w:autoSpaceDN w:val="0"/>
              <w:adjustRightInd w:val="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تهدف هذه المادة</w:t>
            </w:r>
            <w:r w:rsidR="00A4634D">
              <w:rPr>
                <w:rFonts w:ascii="Simplified Arabic" w:hAnsi="Simplified Arabic" w:cs="Simplified Arabic" w:hint="cs"/>
                <w:sz w:val="28"/>
                <w:szCs w:val="28"/>
                <w:rtl/>
                <w:lang w:bidi="ar-IQ"/>
              </w:rPr>
              <w:t xml:space="preserve"> تعليم الطالب كل ما يتعلق  بمتطلبات  اجراء البحوث العلمية ونشرها في مجلات علمية رصينة وذلك من خلال ثمانية فصول تغطي  جميع جوانب الموضوع  ابتداء  من  مفاهيم  العلم  والبحث العلمي ومناهج البحث العلمي  المختلفة وخطة البحث العلمي </w:t>
            </w:r>
            <w:r w:rsidR="00B21F7A">
              <w:rPr>
                <w:rFonts w:ascii="Simplified Arabic" w:hAnsi="Simplified Arabic" w:cs="Simplified Arabic" w:hint="cs"/>
                <w:sz w:val="28"/>
                <w:szCs w:val="28"/>
                <w:rtl/>
                <w:lang w:bidi="ar-IQ"/>
              </w:rPr>
              <w:t xml:space="preserve"> وكيفية جمع المعلومات واستخدام عينة البحث والاقتباس والتوثيق وتصميم شكل البحث وانتهاء  بكتابة  التقرير النهائي للبحث </w:t>
            </w:r>
          </w:p>
        </w:tc>
      </w:tr>
      <w:tr w:rsidR="00BB30FE" w14:paraId="3FE8B924" w14:textId="77777777" w:rsidTr="00F14CC2">
        <w:tc>
          <w:tcPr>
            <w:tcW w:w="10149" w:type="dxa"/>
            <w:gridSpan w:val="3"/>
            <w:shd w:val="clear" w:color="auto" w:fill="C1E4F5" w:themeFill="accent1" w:themeFillTint="33"/>
            <w:vAlign w:val="center"/>
          </w:tcPr>
          <w:p w14:paraId="72F1C392" w14:textId="222A8646" w:rsidR="00BB30FE" w:rsidRPr="00131CA9" w:rsidRDefault="00BB30FE" w:rsidP="00F34A8B">
            <w:pPr>
              <w:pStyle w:val="ListParagraph"/>
              <w:numPr>
                <w:ilvl w:val="0"/>
                <w:numId w:val="12"/>
              </w:numPr>
              <w:rPr>
                <w:sz w:val="32"/>
                <w:szCs w:val="32"/>
                <w:rtl/>
                <w:lang w:bidi="ar-IQ"/>
              </w:rPr>
            </w:pPr>
            <w:r>
              <w:rPr>
                <w:rFonts w:hint="cs"/>
                <w:sz w:val="32"/>
                <w:szCs w:val="32"/>
                <w:rtl/>
                <w:lang w:bidi="ar-IQ"/>
              </w:rPr>
              <w:t xml:space="preserve">استراتيجيات التعليم والتعلم </w:t>
            </w:r>
          </w:p>
        </w:tc>
      </w:tr>
      <w:tr w:rsidR="00BB30FE" w14:paraId="3E9D7123" w14:textId="77777777" w:rsidTr="00F14CC2">
        <w:tc>
          <w:tcPr>
            <w:tcW w:w="1539" w:type="dxa"/>
            <w:vAlign w:val="center"/>
          </w:tcPr>
          <w:p w14:paraId="16C533AE" w14:textId="60178119" w:rsidR="00BB30FE" w:rsidRDefault="00BB30FE" w:rsidP="00BB30FE">
            <w:pPr>
              <w:rPr>
                <w:sz w:val="32"/>
                <w:szCs w:val="32"/>
                <w:rtl/>
                <w:lang w:bidi="ar-IQ"/>
              </w:rPr>
            </w:pPr>
            <w:r>
              <w:rPr>
                <w:rFonts w:hint="cs"/>
                <w:sz w:val="32"/>
                <w:szCs w:val="32"/>
                <w:rtl/>
                <w:lang w:bidi="ar-IQ"/>
              </w:rPr>
              <w:t>الاستراتيجية</w:t>
            </w:r>
          </w:p>
          <w:p w14:paraId="3EC3E31C" w14:textId="77777777" w:rsidR="00BB30FE" w:rsidRDefault="00BB30FE" w:rsidP="00BB30FE">
            <w:pPr>
              <w:rPr>
                <w:sz w:val="32"/>
                <w:szCs w:val="32"/>
                <w:rtl/>
                <w:lang w:bidi="ar-IQ"/>
              </w:rPr>
            </w:pPr>
          </w:p>
          <w:p w14:paraId="77095EEE" w14:textId="77777777" w:rsidR="00BB30FE" w:rsidRDefault="00BB30FE" w:rsidP="00BB30FE">
            <w:pPr>
              <w:rPr>
                <w:sz w:val="32"/>
                <w:szCs w:val="32"/>
                <w:rtl/>
                <w:lang w:bidi="ar-IQ"/>
              </w:rPr>
            </w:pPr>
          </w:p>
        </w:tc>
        <w:tc>
          <w:tcPr>
            <w:tcW w:w="8610" w:type="dxa"/>
            <w:gridSpan w:val="2"/>
            <w:vAlign w:val="center"/>
          </w:tcPr>
          <w:p w14:paraId="0ABEC1D7" w14:textId="77777777" w:rsidR="00C71DC0" w:rsidRDefault="00DE4DF4" w:rsidP="008A360A">
            <w:pPr>
              <w:rPr>
                <w:sz w:val="32"/>
                <w:szCs w:val="32"/>
                <w:rtl/>
                <w:lang w:bidi="ar-IQ"/>
              </w:rPr>
            </w:pPr>
            <w:r>
              <w:rPr>
                <w:sz w:val="32"/>
                <w:szCs w:val="32"/>
                <w:lang w:bidi="ar-IQ"/>
              </w:rPr>
              <w:t xml:space="preserve">                                    </w:t>
            </w:r>
          </w:p>
          <w:p w14:paraId="6BA12AE1" w14:textId="04F9BB19" w:rsidR="00C71DC0" w:rsidRDefault="00C71DC0" w:rsidP="008A360A">
            <w:pPr>
              <w:rPr>
                <w:sz w:val="32"/>
                <w:szCs w:val="32"/>
                <w:rtl/>
                <w:lang w:bidi="ar-IQ"/>
              </w:rPr>
            </w:pPr>
            <w:r>
              <w:rPr>
                <w:rFonts w:hint="cs"/>
                <w:sz w:val="32"/>
                <w:szCs w:val="32"/>
                <w:rtl/>
                <w:lang w:bidi="ar-IQ"/>
              </w:rPr>
              <w:t>هنا يتم  استخدام الوسائل المناسبة للتعليم لاكتساب المعرفة وذلك من خلال  المحاضراتوالمناقشات والاسئلة المطروحة  على الطلبة لغرض التفاعل ويتم الاعتماد خنا على الكتاب المقرر لهذه المادة  اضافة الى المحاضرات المكتوبة</w:t>
            </w:r>
            <w:r w:rsidR="00B7454E">
              <w:rPr>
                <w:rFonts w:hint="cs"/>
                <w:sz w:val="32"/>
                <w:szCs w:val="32"/>
                <w:rtl/>
                <w:lang w:bidi="ar-IQ"/>
              </w:rPr>
              <w:t xml:space="preserve"> التي توزع على الطلبة  واحيانا يكلف البعض باعداد تقرير  عن احد المواضيع ذات الصلة بالمادة لتدريبهم على الكتاية</w:t>
            </w:r>
          </w:p>
          <w:p w14:paraId="20F6F958" w14:textId="77777777" w:rsidR="00C71DC0" w:rsidRDefault="00C71DC0" w:rsidP="008A360A">
            <w:pPr>
              <w:rPr>
                <w:sz w:val="32"/>
                <w:szCs w:val="32"/>
                <w:rtl/>
                <w:lang w:bidi="ar-IQ"/>
              </w:rPr>
            </w:pPr>
          </w:p>
          <w:p w14:paraId="3DC86555" w14:textId="77777777" w:rsidR="00C71DC0" w:rsidRDefault="00C71DC0" w:rsidP="008A360A">
            <w:pPr>
              <w:rPr>
                <w:sz w:val="32"/>
                <w:szCs w:val="32"/>
                <w:rtl/>
                <w:lang w:bidi="ar-IQ"/>
              </w:rPr>
            </w:pPr>
          </w:p>
          <w:p w14:paraId="4BE448D7" w14:textId="77777777" w:rsidR="00C71DC0" w:rsidRDefault="00C71DC0" w:rsidP="008A360A">
            <w:pPr>
              <w:rPr>
                <w:sz w:val="32"/>
                <w:szCs w:val="32"/>
                <w:rtl/>
                <w:lang w:bidi="ar-IQ"/>
              </w:rPr>
            </w:pPr>
          </w:p>
          <w:p w14:paraId="0FCB4D94" w14:textId="77777777" w:rsidR="00C71DC0" w:rsidRDefault="00C71DC0" w:rsidP="008A360A">
            <w:pPr>
              <w:rPr>
                <w:sz w:val="32"/>
                <w:szCs w:val="32"/>
                <w:rtl/>
                <w:lang w:bidi="ar-IQ"/>
              </w:rPr>
            </w:pPr>
          </w:p>
          <w:p w14:paraId="056BE8B5" w14:textId="77777777" w:rsidR="00C71DC0" w:rsidRDefault="00C71DC0" w:rsidP="008A360A">
            <w:pPr>
              <w:rPr>
                <w:sz w:val="32"/>
                <w:szCs w:val="32"/>
                <w:rtl/>
                <w:lang w:bidi="ar-IQ"/>
              </w:rPr>
            </w:pPr>
          </w:p>
          <w:p w14:paraId="17CB153D" w14:textId="77777777" w:rsidR="00C71DC0" w:rsidRDefault="00C71DC0" w:rsidP="008A360A">
            <w:pPr>
              <w:rPr>
                <w:sz w:val="32"/>
                <w:szCs w:val="32"/>
                <w:rtl/>
                <w:lang w:bidi="ar-IQ"/>
              </w:rPr>
            </w:pPr>
          </w:p>
          <w:p w14:paraId="64FA8273" w14:textId="77777777" w:rsidR="00C71DC0" w:rsidRDefault="00C71DC0" w:rsidP="008A360A">
            <w:pPr>
              <w:rPr>
                <w:sz w:val="32"/>
                <w:szCs w:val="32"/>
                <w:rtl/>
                <w:lang w:bidi="ar-IQ"/>
              </w:rPr>
            </w:pPr>
          </w:p>
          <w:p w14:paraId="796B65F1" w14:textId="77777777" w:rsidR="00C71DC0" w:rsidRDefault="00C71DC0" w:rsidP="008A360A">
            <w:pPr>
              <w:rPr>
                <w:sz w:val="32"/>
                <w:szCs w:val="32"/>
                <w:rtl/>
                <w:lang w:bidi="ar-IQ"/>
              </w:rPr>
            </w:pPr>
          </w:p>
          <w:p w14:paraId="2832CB88" w14:textId="77777777" w:rsidR="00C71DC0" w:rsidRDefault="00C71DC0" w:rsidP="008A360A">
            <w:pPr>
              <w:rPr>
                <w:sz w:val="32"/>
                <w:szCs w:val="32"/>
                <w:rtl/>
                <w:lang w:bidi="ar-IQ"/>
              </w:rPr>
            </w:pPr>
          </w:p>
          <w:p w14:paraId="3FB6F959" w14:textId="77777777" w:rsidR="00C71DC0" w:rsidRDefault="00C71DC0" w:rsidP="008A360A">
            <w:pPr>
              <w:rPr>
                <w:sz w:val="32"/>
                <w:szCs w:val="32"/>
                <w:rtl/>
                <w:lang w:bidi="ar-IQ"/>
              </w:rPr>
            </w:pPr>
          </w:p>
          <w:p w14:paraId="6988961C" w14:textId="77777777" w:rsidR="00C71DC0" w:rsidRDefault="00C71DC0" w:rsidP="008A360A">
            <w:pPr>
              <w:rPr>
                <w:sz w:val="32"/>
                <w:szCs w:val="32"/>
                <w:rtl/>
                <w:lang w:bidi="ar-IQ"/>
              </w:rPr>
            </w:pPr>
          </w:p>
          <w:p w14:paraId="37F394A7" w14:textId="77777777" w:rsidR="00C71DC0" w:rsidRDefault="00C71DC0" w:rsidP="008A360A">
            <w:pPr>
              <w:rPr>
                <w:sz w:val="32"/>
                <w:szCs w:val="32"/>
                <w:rtl/>
                <w:lang w:bidi="ar-IQ"/>
              </w:rPr>
            </w:pPr>
          </w:p>
          <w:p w14:paraId="169A9466" w14:textId="77777777" w:rsidR="00C71DC0" w:rsidRDefault="00C71DC0" w:rsidP="008A360A">
            <w:pPr>
              <w:rPr>
                <w:sz w:val="32"/>
                <w:szCs w:val="32"/>
                <w:rtl/>
                <w:lang w:bidi="ar-IQ"/>
              </w:rPr>
            </w:pPr>
          </w:p>
          <w:p w14:paraId="433BDCB4" w14:textId="77777777" w:rsidR="00C71DC0" w:rsidRDefault="00C71DC0" w:rsidP="008A360A">
            <w:pPr>
              <w:rPr>
                <w:sz w:val="32"/>
                <w:szCs w:val="32"/>
                <w:rtl/>
                <w:lang w:bidi="ar-IQ"/>
              </w:rPr>
            </w:pPr>
          </w:p>
          <w:p w14:paraId="2A7783E6" w14:textId="531F1CD0" w:rsidR="00B21F7A" w:rsidRDefault="00DE4DF4" w:rsidP="008A360A">
            <w:pPr>
              <w:rPr>
                <w:sz w:val="32"/>
                <w:szCs w:val="32"/>
                <w:rtl/>
                <w:lang w:bidi="ar-IQ"/>
              </w:rPr>
            </w:pPr>
            <w:r>
              <w:rPr>
                <w:sz w:val="32"/>
                <w:szCs w:val="32"/>
                <w:lang w:bidi="ar-IQ"/>
              </w:rPr>
              <w:t xml:space="preserve">  </w:t>
            </w:r>
          </w:p>
          <w:p w14:paraId="4CEE7544" w14:textId="77777777" w:rsidR="00B21F7A" w:rsidRDefault="00B21F7A" w:rsidP="008A360A">
            <w:pPr>
              <w:rPr>
                <w:sz w:val="32"/>
                <w:szCs w:val="32"/>
                <w:rtl/>
                <w:lang w:bidi="ar-IQ"/>
              </w:rPr>
            </w:pPr>
          </w:p>
          <w:p w14:paraId="2B24D21D" w14:textId="2235F245" w:rsidR="00BB30FE" w:rsidRPr="005332B1" w:rsidRDefault="00EF5C9C" w:rsidP="008A360A">
            <w:pPr>
              <w:rPr>
                <w:sz w:val="32"/>
                <w:szCs w:val="32"/>
                <w:rtl/>
                <w:lang w:bidi="ar-IQ"/>
              </w:rPr>
            </w:pPr>
            <w:r>
              <w:rPr>
                <w:rFonts w:hint="cs"/>
                <w:sz w:val="32"/>
                <w:szCs w:val="32"/>
                <w:rtl/>
                <w:lang w:bidi="ar-IQ"/>
              </w:rPr>
              <w:t xml:space="preserve">                   </w:t>
            </w:r>
            <w:r w:rsidR="00DE4DF4">
              <w:rPr>
                <w:sz w:val="32"/>
                <w:szCs w:val="32"/>
                <w:lang w:bidi="ar-IQ"/>
              </w:rPr>
              <w:t xml:space="preserve"> </w:t>
            </w:r>
          </w:p>
        </w:tc>
      </w:tr>
      <w:tr w:rsidR="00F34A8B" w14:paraId="0EC1155A" w14:textId="77777777" w:rsidTr="00F14CC2">
        <w:tc>
          <w:tcPr>
            <w:tcW w:w="10149" w:type="dxa"/>
            <w:gridSpan w:val="3"/>
            <w:shd w:val="clear" w:color="auto" w:fill="C1E4F5" w:themeFill="accent1" w:themeFillTint="33"/>
            <w:vAlign w:val="center"/>
          </w:tcPr>
          <w:p w14:paraId="48EB87AF" w14:textId="2C30D1C2" w:rsidR="00F34A8B" w:rsidRDefault="00F34A8B" w:rsidP="00F34A8B">
            <w:pPr>
              <w:pStyle w:val="ListParagraph"/>
              <w:numPr>
                <w:ilvl w:val="0"/>
                <w:numId w:val="12"/>
              </w:numPr>
              <w:rPr>
                <w:sz w:val="32"/>
                <w:szCs w:val="32"/>
                <w:rtl/>
                <w:lang w:bidi="ar-IQ"/>
              </w:rPr>
            </w:pPr>
            <w:r w:rsidRPr="00FE2B72">
              <w:rPr>
                <w:rFonts w:ascii="Cambria" w:eastAsia="Calibri" w:hAnsi="Cambria" w:cs="Times New Roman"/>
                <w:color w:val="000000"/>
                <w:sz w:val="28"/>
                <w:szCs w:val="28"/>
                <w:rtl/>
                <w:lang w:bidi="ar-IQ"/>
              </w:rPr>
              <w:lastRenderedPageBreak/>
              <w:t>مخرج</w:t>
            </w:r>
            <w:r>
              <w:rPr>
                <w:rFonts w:ascii="Cambria" w:eastAsia="Calibri" w:hAnsi="Cambria" w:cs="Times New Roman"/>
                <w:color w:val="000000"/>
                <w:sz w:val="28"/>
                <w:szCs w:val="28"/>
                <w:rtl/>
                <w:lang w:bidi="ar-IQ"/>
              </w:rPr>
              <w:t>ات ال</w:t>
            </w:r>
            <w:r>
              <w:rPr>
                <w:rFonts w:ascii="Cambria" w:eastAsia="Calibri" w:hAnsi="Cambria" w:cs="Times New Roman" w:hint="cs"/>
                <w:color w:val="000000"/>
                <w:sz w:val="28"/>
                <w:szCs w:val="28"/>
                <w:rtl/>
                <w:lang w:bidi="ar-IQ"/>
              </w:rPr>
              <w:t xml:space="preserve">مقرر </w:t>
            </w:r>
          </w:p>
        </w:tc>
      </w:tr>
      <w:tr w:rsidR="00F34A8B" w14:paraId="41F14665" w14:textId="77777777" w:rsidTr="007C0A76">
        <w:tc>
          <w:tcPr>
            <w:tcW w:w="10149" w:type="dxa"/>
            <w:gridSpan w:val="3"/>
            <w:shd w:val="clear" w:color="auto" w:fill="C1E4F5" w:themeFill="accent1" w:themeFillTint="33"/>
          </w:tcPr>
          <w:p w14:paraId="73BF8ACF" w14:textId="7B8B6DEB" w:rsidR="00F34A8B" w:rsidRPr="0023657D" w:rsidRDefault="00F34A8B" w:rsidP="00F34A8B">
            <w:p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23657D">
              <w:rPr>
                <w:rFonts w:ascii="Cambria" w:eastAsia="Calibri" w:hAnsi="Cambria" w:cs="Times New Roman"/>
                <w:color w:val="000000"/>
                <w:sz w:val="28"/>
                <w:szCs w:val="28"/>
                <w:rtl/>
                <w:lang w:bidi="ar-IQ"/>
              </w:rPr>
              <w:t>بنهاية هذه الوحدة، يُتوقع أن يكون الطلاب قادرين على:</w:t>
            </w:r>
            <w:r w:rsidR="00B7454E">
              <w:rPr>
                <w:rFonts w:ascii="Cambria" w:eastAsia="Calibri" w:hAnsi="Cambria" w:cs="Times New Roman" w:hint="cs"/>
                <w:color w:val="000000"/>
                <w:sz w:val="28"/>
                <w:szCs w:val="28"/>
                <w:rtl/>
                <w:lang w:bidi="ar-IQ"/>
              </w:rPr>
              <w:t xml:space="preserve">  اجراء البحث العلمي تطبيقا لما تعلموه في هذه الوحدة</w:t>
            </w:r>
          </w:p>
          <w:p w14:paraId="68849912" w14:textId="518531D2" w:rsidR="00F34A8B" w:rsidRPr="00FE2B72" w:rsidRDefault="00FD2A27" w:rsidP="00B65700">
            <w:pPr>
              <w:shd w:val="clear" w:color="auto" w:fill="FFFFFF"/>
              <w:autoSpaceDE w:val="0"/>
              <w:autoSpaceDN w:val="0"/>
              <w:adjustRightInd w:val="0"/>
              <w:jc w:val="lowKashida"/>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1. </w:t>
            </w:r>
          </w:p>
        </w:tc>
      </w:tr>
    </w:tbl>
    <w:p w14:paraId="2988135A" w14:textId="77777777" w:rsidR="00E522B7" w:rsidRDefault="00E522B7">
      <w:pPr>
        <w:rPr>
          <w:rtl/>
        </w:rPr>
      </w:pPr>
    </w:p>
    <w:tbl>
      <w:tblPr>
        <w:tblStyle w:val="TableGrid1"/>
        <w:bidiVisual/>
        <w:tblW w:w="10452" w:type="dxa"/>
        <w:tblInd w:w="-688" w:type="dxa"/>
        <w:tblLook w:val="04A0" w:firstRow="1" w:lastRow="0" w:firstColumn="1" w:lastColumn="0" w:noHBand="0" w:noVBand="1"/>
      </w:tblPr>
      <w:tblGrid>
        <w:gridCol w:w="1017"/>
        <w:gridCol w:w="2343"/>
        <w:gridCol w:w="7092"/>
      </w:tblGrid>
      <w:tr w:rsidR="00E522B7" w14:paraId="69ABD8C1" w14:textId="77777777" w:rsidTr="00E522B7">
        <w:tc>
          <w:tcPr>
            <w:tcW w:w="10452" w:type="dxa"/>
            <w:gridSpan w:val="3"/>
            <w:shd w:val="clear" w:color="auto" w:fill="C1E4F5"/>
            <w:vAlign w:val="center"/>
          </w:tcPr>
          <w:p w14:paraId="7DEF5D48" w14:textId="33742F2D" w:rsidR="00E522B7" w:rsidRPr="00E522B7" w:rsidRDefault="00E522B7" w:rsidP="00E522B7">
            <w:pPr>
              <w:pStyle w:val="ListParagraph"/>
              <w:numPr>
                <w:ilvl w:val="0"/>
                <w:numId w:val="12"/>
              </w:numPr>
              <w:rPr>
                <w:sz w:val="32"/>
                <w:szCs w:val="32"/>
                <w:rtl/>
                <w:lang w:bidi="ar-IQ"/>
              </w:rPr>
            </w:pPr>
            <w:r w:rsidRPr="00E522B7">
              <w:rPr>
                <w:rFonts w:hint="cs"/>
                <w:sz w:val="32"/>
                <w:szCs w:val="32"/>
                <w:rtl/>
                <w:lang w:bidi="ar-IQ"/>
              </w:rPr>
              <w:t>بنية المقرر</w:t>
            </w:r>
          </w:p>
          <w:p w14:paraId="54A56F4E" w14:textId="53A43156" w:rsidR="00E522B7" w:rsidRDefault="00B7454E" w:rsidP="00955E1C">
            <w:pPr>
              <w:jc w:val="center"/>
              <w:rPr>
                <w:sz w:val="32"/>
                <w:szCs w:val="32"/>
                <w:rtl/>
                <w:lang w:bidi="ar-IQ"/>
              </w:rPr>
            </w:pPr>
            <w:r>
              <w:rPr>
                <w:rFonts w:hint="cs"/>
                <w:sz w:val="32"/>
                <w:szCs w:val="32"/>
                <w:rtl/>
                <w:lang w:bidi="ar-IQ"/>
              </w:rPr>
              <w:t>مفردات مادة اخلاقيات واساليب البحث العلمي</w:t>
            </w:r>
          </w:p>
        </w:tc>
      </w:tr>
      <w:tr w:rsidR="00E522B7" w14:paraId="7ECE30B6" w14:textId="77777777" w:rsidTr="00E522B7">
        <w:tc>
          <w:tcPr>
            <w:tcW w:w="1017" w:type="dxa"/>
            <w:shd w:val="clear" w:color="auto" w:fill="C1E4F5"/>
            <w:vAlign w:val="center"/>
          </w:tcPr>
          <w:p w14:paraId="2D833214" w14:textId="77777777" w:rsidR="00E522B7" w:rsidRDefault="00E522B7" w:rsidP="00955E1C">
            <w:pPr>
              <w:jc w:val="center"/>
              <w:rPr>
                <w:sz w:val="32"/>
                <w:szCs w:val="32"/>
                <w:rtl/>
                <w:lang w:bidi="ar-IQ"/>
              </w:rPr>
            </w:pPr>
            <w:r>
              <w:rPr>
                <w:rFonts w:hint="cs"/>
                <w:sz w:val="32"/>
                <w:szCs w:val="32"/>
                <w:rtl/>
                <w:lang w:bidi="ar-IQ"/>
              </w:rPr>
              <w:t>الأسبوع</w:t>
            </w:r>
          </w:p>
        </w:tc>
        <w:tc>
          <w:tcPr>
            <w:tcW w:w="2343" w:type="dxa"/>
            <w:shd w:val="clear" w:color="auto" w:fill="C1E4F5"/>
          </w:tcPr>
          <w:p w14:paraId="1D2506C7" w14:textId="77777777" w:rsidR="00E522B7" w:rsidRDefault="00E522B7" w:rsidP="00955E1C">
            <w:pPr>
              <w:jc w:val="center"/>
              <w:rPr>
                <w:sz w:val="32"/>
                <w:szCs w:val="32"/>
                <w:rtl/>
                <w:lang w:bidi="ar-IQ"/>
              </w:rPr>
            </w:pPr>
            <w:r>
              <w:rPr>
                <w:rFonts w:hint="cs"/>
                <w:sz w:val="32"/>
                <w:szCs w:val="32"/>
                <w:rtl/>
                <w:lang w:bidi="ar-IQ"/>
              </w:rPr>
              <w:t>التاريخ</w:t>
            </w:r>
          </w:p>
        </w:tc>
        <w:tc>
          <w:tcPr>
            <w:tcW w:w="7092" w:type="dxa"/>
            <w:shd w:val="clear" w:color="auto" w:fill="C1E4F5"/>
          </w:tcPr>
          <w:p w14:paraId="3081CE25" w14:textId="77777777" w:rsidR="00E522B7" w:rsidRDefault="00E522B7" w:rsidP="00955E1C">
            <w:pPr>
              <w:jc w:val="center"/>
              <w:rPr>
                <w:sz w:val="32"/>
                <w:szCs w:val="32"/>
                <w:rtl/>
                <w:lang w:bidi="ar-IQ"/>
              </w:rPr>
            </w:pPr>
            <w:r>
              <w:rPr>
                <w:rFonts w:hint="cs"/>
                <w:sz w:val="32"/>
                <w:szCs w:val="32"/>
                <w:rtl/>
                <w:lang w:bidi="ar-IQ"/>
              </w:rPr>
              <w:t>المفردات</w:t>
            </w:r>
          </w:p>
        </w:tc>
      </w:tr>
      <w:tr w:rsidR="00E522B7" w:rsidRPr="0023657D" w14:paraId="7754963F" w14:textId="77777777" w:rsidTr="00E522B7">
        <w:tc>
          <w:tcPr>
            <w:tcW w:w="1017" w:type="dxa"/>
            <w:vAlign w:val="center"/>
          </w:tcPr>
          <w:p w14:paraId="0F627E9E" w14:textId="24061B3E" w:rsidR="00E522B7" w:rsidRPr="0023657D" w:rsidRDefault="00E67BE0" w:rsidP="00E67BE0">
            <w:pPr>
              <w:rPr>
                <w:rFonts w:asciiTheme="majorBidi" w:hAnsiTheme="majorBidi" w:cstheme="majorBidi"/>
                <w:sz w:val="32"/>
                <w:szCs w:val="32"/>
                <w:rtl/>
                <w:lang w:bidi="ar-IQ"/>
              </w:rPr>
            </w:pPr>
            <w:r>
              <w:rPr>
                <w:rFonts w:asciiTheme="majorBidi" w:hAnsiTheme="majorBidi" w:cstheme="majorBidi"/>
                <w:sz w:val="32"/>
                <w:szCs w:val="32"/>
                <w:lang w:bidi="ar-IQ"/>
              </w:rPr>
              <w:t>2</w:t>
            </w:r>
          </w:p>
        </w:tc>
        <w:tc>
          <w:tcPr>
            <w:tcW w:w="2343" w:type="dxa"/>
            <w:vAlign w:val="center"/>
          </w:tcPr>
          <w:p w14:paraId="50A03A81" w14:textId="20028060" w:rsidR="00E522B7" w:rsidRPr="0023657D" w:rsidRDefault="00E67BE0" w:rsidP="00E67BE0">
            <w:pPr>
              <w:bidi w:val="0"/>
              <w:rPr>
                <w:rFonts w:asciiTheme="majorBidi" w:hAnsiTheme="majorBidi" w:cstheme="majorBidi"/>
                <w:sz w:val="28"/>
                <w:szCs w:val="28"/>
                <w:rtl/>
              </w:rPr>
            </w:pPr>
            <w:r>
              <w:rPr>
                <w:rFonts w:asciiTheme="majorBidi" w:hAnsiTheme="majorBidi" w:cstheme="majorBidi"/>
                <w:sz w:val="28"/>
                <w:szCs w:val="28"/>
              </w:rPr>
              <w:t>4-10-2025</w:t>
            </w:r>
          </w:p>
        </w:tc>
        <w:tc>
          <w:tcPr>
            <w:tcW w:w="7092" w:type="dxa"/>
          </w:tcPr>
          <w:p w14:paraId="72671319" w14:textId="054B1F81" w:rsidR="00E522B7" w:rsidRPr="0023657D" w:rsidRDefault="00DB7ABC" w:rsidP="00955E1C">
            <w:pPr>
              <w:rPr>
                <w:rFonts w:asciiTheme="majorBidi" w:hAnsiTheme="majorBidi" w:cstheme="majorBidi"/>
                <w:sz w:val="32"/>
                <w:szCs w:val="32"/>
                <w:rtl/>
                <w:lang w:bidi="ar-IQ"/>
              </w:rPr>
            </w:pPr>
            <w:r>
              <w:rPr>
                <w:rFonts w:asciiTheme="majorBidi" w:hAnsiTheme="majorBidi" w:cstheme="majorBidi" w:hint="cs"/>
                <w:sz w:val="32"/>
                <w:szCs w:val="32"/>
                <w:rtl/>
                <w:lang w:bidi="ar-IQ"/>
              </w:rPr>
              <w:t>مقدمة  عامة  توجيهات وملاحظات</w:t>
            </w:r>
          </w:p>
        </w:tc>
      </w:tr>
      <w:tr w:rsidR="00E522B7" w:rsidRPr="0023657D" w14:paraId="175934A1" w14:textId="77777777" w:rsidTr="00E522B7">
        <w:tc>
          <w:tcPr>
            <w:tcW w:w="1017" w:type="dxa"/>
            <w:vAlign w:val="center"/>
          </w:tcPr>
          <w:p w14:paraId="0314EBF2"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3</w:t>
            </w:r>
          </w:p>
        </w:tc>
        <w:tc>
          <w:tcPr>
            <w:tcW w:w="2343" w:type="dxa"/>
            <w:vAlign w:val="center"/>
          </w:tcPr>
          <w:p w14:paraId="54AC5C88" w14:textId="17508468" w:rsidR="00E522B7" w:rsidRPr="0023657D" w:rsidRDefault="00E67BE0" w:rsidP="00B81898">
            <w:pPr>
              <w:rPr>
                <w:rFonts w:asciiTheme="majorBidi" w:hAnsiTheme="majorBidi" w:cstheme="majorBidi"/>
                <w:sz w:val="28"/>
                <w:szCs w:val="28"/>
                <w:rtl/>
              </w:rPr>
            </w:pPr>
            <w:r>
              <w:rPr>
                <w:rFonts w:asciiTheme="majorBidi" w:hAnsiTheme="majorBidi" w:cstheme="majorBidi" w:hint="cs"/>
                <w:sz w:val="28"/>
                <w:szCs w:val="28"/>
                <w:rtl/>
              </w:rPr>
              <w:t>20-10-2025</w:t>
            </w:r>
          </w:p>
        </w:tc>
        <w:tc>
          <w:tcPr>
            <w:tcW w:w="7092" w:type="dxa"/>
          </w:tcPr>
          <w:p w14:paraId="4816376D" w14:textId="7904F4F2" w:rsidR="00E522B7" w:rsidRPr="0023657D" w:rsidRDefault="00E67BE0" w:rsidP="00E67BE0">
            <w:pPr>
              <w:bidi w:val="0"/>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مفاهيم العلم والبحث العلمي                                                                الاهداف والخصائص انواع البحث العلمي                      </w:t>
            </w:r>
          </w:p>
        </w:tc>
      </w:tr>
      <w:tr w:rsidR="00E522B7" w:rsidRPr="0023657D" w14:paraId="3EF38007" w14:textId="77777777" w:rsidTr="00E522B7">
        <w:tc>
          <w:tcPr>
            <w:tcW w:w="1017" w:type="dxa"/>
            <w:vAlign w:val="center"/>
          </w:tcPr>
          <w:p w14:paraId="5444CAC5"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4</w:t>
            </w:r>
          </w:p>
        </w:tc>
        <w:tc>
          <w:tcPr>
            <w:tcW w:w="2343" w:type="dxa"/>
            <w:vAlign w:val="center"/>
          </w:tcPr>
          <w:p w14:paraId="6E23CFF0" w14:textId="2C1950E4" w:rsidR="00E522B7" w:rsidRPr="0023657D" w:rsidRDefault="00E67BE0" w:rsidP="00B81898">
            <w:pPr>
              <w:rPr>
                <w:rFonts w:asciiTheme="majorBidi" w:hAnsiTheme="majorBidi" w:cstheme="majorBidi"/>
                <w:sz w:val="28"/>
                <w:szCs w:val="28"/>
                <w:rtl/>
                <w:lang w:bidi="ar-IQ"/>
              </w:rPr>
            </w:pPr>
            <w:r>
              <w:rPr>
                <w:rFonts w:asciiTheme="majorBidi" w:hAnsiTheme="majorBidi" w:cstheme="majorBidi" w:hint="cs"/>
                <w:sz w:val="28"/>
                <w:szCs w:val="28"/>
                <w:rtl/>
                <w:lang w:bidi="ar-IQ"/>
              </w:rPr>
              <w:t>27-10-2025</w:t>
            </w:r>
          </w:p>
        </w:tc>
        <w:tc>
          <w:tcPr>
            <w:tcW w:w="7092" w:type="dxa"/>
          </w:tcPr>
          <w:p w14:paraId="153C2210" w14:textId="2ABEBC2F" w:rsidR="00E522B7" w:rsidRPr="0023657D" w:rsidRDefault="00B81898" w:rsidP="006F5655">
            <w:pP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الفصل الثاني </w:t>
            </w:r>
            <w:r w:rsidR="00E67BE0">
              <w:rPr>
                <w:rFonts w:asciiTheme="majorBidi" w:hAnsiTheme="majorBidi" w:cstheme="majorBidi" w:hint="cs"/>
                <w:sz w:val="32"/>
                <w:szCs w:val="32"/>
                <w:rtl/>
                <w:lang w:bidi="ar-IQ"/>
              </w:rPr>
              <w:t xml:space="preserve">مناهج البحث العلمي- التعريف والخصائص </w:t>
            </w:r>
            <w:r w:rsidR="00E67BE0">
              <w:rPr>
                <w:rFonts w:asciiTheme="majorBidi" w:hAnsiTheme="majorBidi" w:cstheme="majorBidi"/>
                <w:sz w:val="32"/>
                <w:szCs w:val="32"/>
                <w:rtl/>
                <w:lang w:bidi="ar-IQ"/>
              </w:rPr>
              <w:t>–</w:t>
            </w:r>
            <w:r w:rsidR="00E67BE0">
              <w:rPr>
                <w:rFonts w:asciiTheme="majorBidi" w:hAnsiTheme="majorBidi" w:cstheme="majorBidi" w:hint="cs"/>
                <w:sz w:val="32"/>
                <w:szCs w:val="32"/>
                <w:rtl/>
                <w:lang w:bidi="ar-IQ"/>
              </w:rPr>
              <w:t xml:space="preserve">انواع مناهج البحث العلمي </w:t>
            </w:r>
            <w:r w:rsidR="00E67BE0">
              <w:rPr>
                <w:rFonts w:asciiTheme="majorBidi" w:hAnsiTheme="majorBidi" w:cstheme="majorBidi"/>
                <w:sz w:val="32"/>
                <w:szCs w:val="32"/>
                <w:rtl/>
                <w:lang w:bidi="ar-IQ"/>
              </w:rPr>
              <w:t>–</w:t>
            </w:r>
            <w:r w:rsidR="00E67BE0">
              <w:rPr>
                <w:rFonts w:asciiTheme="majorBidi" w:hAnsiTheme="majorBidi" w:cstheme="majorBidi" w:hint="cs"/>
                <w:sz w:val="32"/>
                <w:szCs w:val="32"/>
                <w:rtl/>
                <w:lang w:bidi="ar-IQ"/>
              </w:rPr>
              <w:t xml:space="preserve">الوصفي </w:t>
            </w:r>
            <w:r w:rsidR="00E67BE0">
              <w:rPr>
                <w:rFonts w:asciiTheme="majorBidi" w:hAnsiTheme="majorBidi" w:cstheme="majorBidi"/>
                <w:sz w:val="32"/>
                <w:szCs w:val="32"/>
                <w:rtl/>
                <w:lang w:bidi="ar-IQ"/>
              </w:rPr>
              <w:t>–</w:t>
            </w:r>
            <w:r w:rsidR="00E67BE0">
              <w:rPr>
                <w:rFonts w:asciiTheme="majorBidi" w:hAnsiTheme="majorBidi" w:cstheme="majorBidi" w:hint="cs"/>
                <w:sz w:val="32"/>
                <w:szCs w:val="32"/>
                <w:rtl/>
                <w:lang w:bidi="ar-IQ"/>
              </w:rPr>
              <w:t xml:space="preserve"> التاريخي- التجريبي </w:t>
            </w:r>
            <w:r w:rsidR="00E67BE0">
              <w:rPr>
                <w:rFonts w:asciiTheme="majorBidi" w:hAnsiTheme="majorBidi" w:cstheme="majorBidi"/>
                <w:sz w:val="32"/>
                <w:szCs w:val="32"/>
                <w:rtl/>
                <w:lang w:bidi="ar-IQ"/>
              </w:rPr>
              <w:t>–</w:t>
            </w:r>
            <w:r w:rsidR="00E67BE0">
              <w:rPr>
                <w:rFonts w:asciiTheme="majorBidi" w:hAnsiTheme="majorBidi" w:cstheme="majorBidi" w:hint="cs"/>
                <w:sz w:val="32"/>
                <w:szCs w:val="32"/>
                <w:rtl/>
                <w:lang w:bidi="ar-IQ"/>
              </w:rPr>
              <w:t xml:space="preserve"> المنهج الاستقرائي  والاستنباطي .</w:t>
            </w:r>
          </w:p>
        </w:tc>
      </w:tr>
      <w:tr w:rsidR="00E522B7" w:rsidRPr="0023657D" w14:paraId="279C76AF" w14:textId="77777777" w:rsidTr="00E522B7">
        <w:tc>
          <w:tcPr>
            <w:tcW w:w="1017" w:type="dxa"/>
            <w:vAlign w:val="center"/>
          </w:tcPr>
          <w:p w14:paraId="1E835992"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5</w:t>
            </w:r>
          </w:p>
        </w:tc>
        <w:tc>
          <w:tcPr>
            <w:tcW w:w="2343" w:type="dxa"/>
            <w:vAlign w:val="center"/>
          </w:tcPr>
          <w:p w14:paraId="30100564" w14:textId="724618EF" w:rsidR="00E522B7" w:rsidRPr="0023657D" w:rsidRDefault="00E67BE0" w:rsidP="00955E1C">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3-11-2025</w:t>
            </w:r>
          </w:p>
        </w:tc>
        <w:tc>
          <w:tcPr>
            <w:tcW w:w="7092" w:type="dxa"/>
          </w:tcPr>
          <w:p w14:paraId="5D8738D7" w14:textId="3981E6D7" w:rsidR="00E522B7" w:rsidRPr="0023657D" w:rsidRDefault="00E67BE0" w:rsidP="006F5655">
            <w:pP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الفصل الثالث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خطة البحث العلمي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 التعريف والاهمية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مزاياه وعناصر الخطة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 (موضوع البحث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 عنوان البحث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المقدمة والمشكلة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والاهداف والاهمية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 الابعاد المكانية والزمانية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فروض البحث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 منهج البحث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 هيكل البحث )</w:t>
            </w:r>
          </w:p>
        </w:tc>
      </w:tr>
      <w:tr w:rsidR="00E522B7" w:rsidRPr="0023657D" w14:paraId="71DF6142" w14:textId="77777777" w:rsidTr="00E522B7">
        <w:tc>
          <w:tcPr>
            <w:tcW w:w="1017" w:type="dxa"/>
            <w:vAlign w:val="center"/>
          </w:tcPr>
          <w:p w14:paraId="3881E49A"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6</w:t>
            </w:r>
          </w:p>
        </w:tc>
        <w:tc>
          <w:tcPr>
            <w:tcW w:w="2343" w:type="dxa"/>
            <w:vAlign w:val="center"/>
          </w:tcPr>
          <w:p w14:paraId="6A2BB74B" w14:textId="4781A5A4" w:rsidR="00E522B7" w:rsidRPr="0023657D" w:rsidRDefault="00E67BE0" w:rsidP="00955E1C">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10-11-2025</w:t>
            </w:r>
          </w:p>
        </w:tc>
        <w:tc>
          <w:tcPr>
            <w:tcW w:w="7092" w:type="dxa"/>
          </w:tcPr>
          <w:p w14:paraId="3EAF9B23" w14:textId="41429448" w:rsidR="00E522B7" w:rsidRPr="0023657D" w:rsidRDefault="00F13880" w:rsidP="006F5655">
            <w:pPr>
              <w:rPr>
                <w:rFonts w:asciiTheme="majorBidi" w:hAnsiTheme="majorBidi" w:cstheme="majorBidi"/>
                <w:sz w:val="32"/>
                <w:szCs w:val="32"/>
                <w:rtl/>
                <w:lang w:bidi="ar-IQ"/>
              </w:rPr>
            </w:pPr>
            <w:r>
              <w:rPr>
                <w:rFonts w:asciiTheme="majorBidi" w:hAnsiTheme="majorBidi" w:cstheme="majorBidi" w:hint="cs"/>
                <w:sz w:val="32"/>
                <w:szCs w:val="32"/>
                <w:rtl/>
                <w:lang w:bidi="ar-IQ"/>
              </w:rPr>
              <w:t>تكملة عناصر الخطة وادوات جمع المعلومات</w:t>
            </w:r>
          </w:p>
        </w:tc>
      </w:tr>
      <w:tr w:rsidR="00E522B7" w:rsidRPr="0023657D" w14:paraId="0EC9C7BC" w14:textId="77777777" w:rsidTr="00E522B7">
        <w:tc>
          <w:tcPr>
            <w:tcW w:w="1017" w:type="dxa"/>
            <w:vAlign w:val="center"/>
          </w:tcPr>
          <w:p w14:paraId="21A30F20"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7</w:t>
            </w:r>
          </w:p>
        </w:tc>
        <w:tc>
          <w:tcPr>
            <w:tcW w:w="2343" w:type="dxa"/>
            <w:vAlign w:val="center"/>
          </w:tcPr>
          <w:p w14:paraId="0787F2B4" w14:textId="323F73E9" w:rsidR="00E522B7" w:rsidRPr="0023657D" w:rsidRDefault="00F13880" w:rsidP="00955E1C">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17-11-2025</w:t>
            </w:r>
          </w:p>
        </w:tc>
        <w:tc>
          <w:tcPr>
            <w:tcW w:w="7092" w:type="dxa"/>
          </w:tcPr>
          <w:p w14:paraId="32E8246A" w14:textId="58440E34" w:rsidR="00E522B7" w:rsidRPr="0023657D" w:rsidRDefault="00F13880" w:rsidP="00F13880">
            <w:pP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مجتمع وعينة البحث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 الاقتباس والتوثيق </w:t>
            </w:r>
          </w:p>
        </w:tc>
      </w:tr>
      <w:tr w:rsidR="00E522B7" w:rsidRPr="0023657D" w14:paraId="4F4DF8F0" w14:textId="77777777" w:rsidTr="00E522B7">
        <w:tc>
          <w:tcPr>
            <w:tcW w:w="1017" w:type="dxa"/>
            <w:vAlign w:val="center"/>
          </w:tcPr>
          <w:p w14:paraId="6E0026E0"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8</w:t>
            </w:r>
          </w:p>
        </w:tc>
        <w:tc>
          <w:tcPr>
            <w:tcW w:w="2343" w:type="dxa"/>
            <w:vAlign w:val="center"/>
          </w:tcPr>
          <w:p w14:paraId="16E04654" w14:textId="45E1B8B5" w:rsidR="00E522B7" w:rsidRPr="0023657D" w:rsidRDefault="00F13880" w:rsidP="00955E1C">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24-11-2025</w:t>
            </w:r>
          </w:p>
        </w:tc>
        <w:tc>
          <w:tcPr>
            <w:tcW w:w="7092" w:type="dxa"/>
          </w:tcPr>
          <w:p w14:paraId="7B5036A9" w14:textId="377C5954" w:rsidR="00E522B7" w:rsidRPr="0023657D" w:rsidRDefault="00F13880" w:rsidP="00955E1C">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الامتحان الشهر الاول </w:t>
            </w:r>
          </w:p>
        </w:tc>
      </w:tr>
      <w:tr w:rsidR="00E522B7" w:rsidRPr="0023657D" w14:paraId="52B56FD9" w14:textId="77777777" w:rsidTr="00E522B7">
        <w:tc>
          <w:tcPr>
            <w:tcW w:w="1017" w:type="dxa"/>
            <w:vAlign w:val="center"/>
          </w:tcPr>
          <w:p w14:paraId="7D53FFA7"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9</w:t>
            </w:r>
          </w:p>
        </w:tc>
        <w:tc>
          <w:tcPr>
            <w:tcW w:w="2343" w:type="dxa"/>
            <w:vAlign w:val="center"/>
          </w:tcPr>
          <w:p w14:paraId="1A839C29" w14:textId="387BC31C" w:rsidR="00E522B7" w:rsidRPr="0023657D" w:rsidRDefault="00F13880" w:rsidP="00955E1C">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1-12-2025</w:t>
            </w:r>
          </w:p>
        </w:tc>
        <w:tc>
          <w:tcPr>
            <w:tcW w:w="7092" w:type="dxa"/>
          </w:tcPr>
          <w:p w14:paraId="1FA9DDFA" w14:textId="295B479B" w:rsidR="00E522B7" w:rsidRPr="0023657D" w:rsidRDefault="00F13880" w:rsidP="006F5655">
            <w:pPr>
              <w:ind w:left="360"/>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مناقشة الاجوبة النموذجية للامتحان الاول </w:t>
            </w:r>
          </w:p>
        </w:tc>
      </w:tr>
      <w:tr w:rsidR="00E522B7" w:rsidRPr="0023657D" w14:paraId="57513C68" w14:textId="77777777" w:rsidTr="00E522B7">
        <w:tc>
          <w:tcPr>
            <w:tcW w:w="1017" w:type="dxa"/>
            <w:vAlign w:val="center"/>
          </w:tcPr>
          <w:p w14:paraId="1590C23C"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10</w:t>
            </w:r>
          </w:p>
        </w:tc>
        <w:tc>
          <w:tcPr>
            <w:tcW w:w="2343" w:type="dxa"/>
            <w:vAlign w:val="center"/>
          </w:tcPr>
          <w:p w14:paraId="6D782893" w14:textId="2DD6C85F" w:rsidR="00E522B7" w:rsidRPr="0023657D" w:rsidRDefault="00F13880" w:rsidP="00955E1C">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8-12-2025</w:t>
            </w:r>
          </w:p>
        </w:tc>
        <w:tc>
          <w:tcPr>
            <w:tcW w:w="7092" w:type="dxa"/>
          </w:tcPr>
          <w:p w14:paraId="267450EC" w14:textId="5B7C45F9" w:rsidR="00E522B7" w:rsidRPr="0023657D" w:rsidRDefault="00672948" w:rsidP="006F5655">
            <w:pP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الفصل الرابع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 ادوات جمع المعلومات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 المصادر (مباشرة وغير مباشرة)</w:t>
            </w:r>
          </w:p>
        </w:tc>
      </w:tr>
      <w:tr w:rsidR="00E522B7" w:rsidRPr="0023657D" w14:paraId="4215E057" w14:textId="77777777" w:rsidTr="00E522B7">
        <w:tc>
          <w:tcPr>
            <w:tcW w:w="1017" w:type="dxa"/>
            <w:vAlign w:val="center"/>
          </w:tcPr>
          <w:p w14:paraId="62875758"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11</w:t>
            </w:r>
          </w:p>
        </w:tc>
        <w:tc>
          <w:tcPr>
            <w:tcW w:w="2343" w:type="dxa"/>
            <w:vAlign w:val="center"/>
          </w:tcPr>
          <w:p w14:paraId="7D2EA494" w14:textId="14DC6C6E" w:rsidR="00E522B7" w:rsidRPr="002D208E" w:rsidRDefault="002D208E" w:rsidP="002D208E">
            <w:pPr>
              <w:rPr>
                <w:rFonts w:asciiTheme="majorBidi" w:hAnsiTheme="majorBidi" w:cstheme="majorBidi"/>
                <w:sz w:val="28"/>
                <w:szCs w:val="28"/>
                <w:rtl/>
                <w:lang w:bidi="ar-IQ"/>
              </w:rPr>
            </w:pPr>
            <w:r w:rsidRPr="002D208E">
              <w:rPr>
                <w:rFonts w:asciiTheme="majorBidi" w:hAnsiTheme="majorBidi" w:cstheme="majorBidi" w:hint="cs"/>
                <w:sz w:val="28"/>
                <w:szCs w:val="28"/>
                <w:rtl/>
                <w:lang w:bidi="ar-IQ"/>
              </w:rPr>
              <w:t>15-12-2925</w:t>
            </w:r>
          </w:p>
        </w:tc>
        <w:tc>
          <w:tcPr>
            <w:tcW w:w="7092" w:type="dxa"/>
          </w:tcPr>
          <w:p w14:paraId="5B7C13F1" w14:textId="1041068E" w:rsidR="00E522B7" w:rsidRPr="0023657D" w:rsidRDefault="002D208E" w:rsidP="00955E1C">
            <w:pP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الفصل الخامس- مجتمع وعينة والبحث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اختيار العينة الملائمة وحجمها </w:t>
            </w:r>
          </w:p>
        </w:tc>
      </w:tr>
      <w:tr w:rsidR="00E522B7" w:rsidRPr="0023657D" w14:paraId="7B4357F4" w14:textId="77777777" w:rsidTr="00E522B7">
        <w:tc>
          <w:tcPr>
            <w:tcW w:w="1017" w:type="dxa"/>
            <w:vAlign w:val="center"/>
          </w:tcPr>
          <w:p w14:paraId="5C4C30A3"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12</w:t>
            </w:r>
          </w:p>
        </w:tc>
        <w:tc>
          <w:tcPr>
            <w:tcW w:w="2343" w:type="dxa"/>
            <w:vAlign w:val="center"/>
          </w:tcPr>
          <w:p w14:paraId="71F2BE8B" w14:textId="29A535F3" w:rsidR="00E522B7" w:rsidRPr="002D208E" w:rsidRDefault="002D208E" w:rsidP="002D208E">
            <w:pPr>
              <w:rPr>
                <w:rFonts w:asciiTheme="majorBidi" w:hAnsiTheme="majorBidi" w:cstheme="majorBidi"/>
                <w:sz w:val="28"/>
                <w:szCs w:val="28"/>
                <w:rtl/>
                <w:lang w:bidi="ar-IQ"/>
              </w:rPr>
            </w:pPr>
            <w:r w:rsidRPr="002D208E">
              <w:rPr>
                <w:rFonts w:asciiTheme="majorBidi" w:hAnsiTheme="majorBidi" w:cstheme="majorBidi" w:hint="cs"/>
                <w:sz w:val="28"/>
                <w:szCs w:val="28"/>
                <w:rtl/>
                <w:lang w:bidi="ar-IQ"/>
              </w:rPr>
              <w:t>22-12-2025</w:t>
            </w:r>
          </w:p>
        </w:tc>
        <w:tc>
          <w:tcPr>
            <w:tcW w:w="7092" w:type="dxa"/>
          </w:tcPr>
          <w:p w14:paraId="014CD2E5" w14:textId="0E2B4C0C" w:rsidR="00E522B7" w:rsidRPr="0023657D" w:rsidRDefault="002D208E" w:rsidP="00955E1C">
            <w:pPr>
              <w:rPr>
                <w:rFonts w:asciiTheme="majorBidi" w:hAnsiTheme="majorBidi" w:cstheme="majorBidi"/>
                <w:sz w:val="32"/>
                <w:szCs w:val="32"/>
                <w:rtl/>
                <w:lang w:bidi="ar-IQ"/>
              </w:rPr>
            </w:pPr>
            <w:r>
              <w:rPr>
                <w:rFonts w:asciiTheme="majorBidi" w:hAnsiTheme="majorBidi" w:cstheme="majorBidi" w:hint="cs"/>
                <w:sz w:val="32"/>
                <w:szCs w:val="32"/>
                <w:rtl/>
                <w:lang w:bidi="ar-IQ"/>
              </w:rPr>
              <w:t>الامتحان الشهر الثاني-</w:t>
            </w:r>
          </w:p>
        </w:tc>
      </w:tr>
      <w:tr w:rsidR="00E522B7" w:rsidRPr="0023657D" w14:paraId="4F2F5748" w14:textId="77777777" w:rsidTr="00E522B7">
        <w:tc>
          <w:tcPr>
            <w:tcW w:w="1017" w:type="dxa"/>
            <w:vAlign w:val="center"/>
          </w:tcPr>
          <w:p w14:paraId="619237C2"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13</w:t>
            </w:r>
          </w:p>
        </w:tc>
        <w:tc>
          <w:tcPr>
            <w:tcW w:w="2343" w:type="dxa"/>
            <w:vAlign w:val="center"/>
          </w:tcPr>
          <w:p w14:paraId="4171E61E" w14:textId="2E112DAB" w:rsidR="00E522B7" w:rsidRPr="002D208E" w:rsidRDefault="002D208E" w:rsidP="00955E1C">
            <w:pPr>
              <w:jc w:val="center"/>
              <w:rPr>
                <w:rFonts w:asciiTheme="majorBidi" w:hAnsiTheme="majorBidi" w:cstheme="majorBidi"/>
                <w:sz w:val="28"/>
                <w:szCs w:val="28"/>
                <w:rtl/>
                <w:lang w:bidi="ar-IQ"/>
              </w:rPr>
            </w:pPr>
            <w:r w:rsidRPr="002D208E">
              <w:rPr>
                <w:rFonts w:asciiTheme="majorBidi" w:hAnsiTheme="majorBidi" w:cstheme="majorBidi" w:hint="cs"/>
                <w:sz w:val="28"/>
                <w:szCs w:val="28"/>
                <w:rtl/>
                <w:lang w:bidi="ar-IQ"/>
              </w:rPr>
              <w:t>29-12-2025</w:t>
            </w:r>
          </w:p>
        </w:tc>
        <w:tc>
          <w:tcPr>
            <w:tcW w:w="7092" w:type="dxa"/>
          </w:tcPr>
          <w:p w14:paraId="23AD6CB0" w14:textId="34C1C064" w:rsidR="00E522B7" w:rsidRPr="0023657D" w:rsidRDefault="006F3CBB" w:rsidP="00955E1C">
            <w:pPr>
              <w:rPr>
                <w:rFonts w:asciiTheme="majorBidi" w:hAnsiTheme="majorBidi" w:cstheme="majorBidi"/>
                <w:sz w:val="32"/>
                <w:szCs w:val="32"/>
                <w:lang w:bidi="ar-IQ"/>
              </w:rPr>
            </w:pPr>
            <w:r>
              <w:rPr>
                <w:rFonts w:asciiTheme="majorBidi" w:hAnsiTheme="majorBidi" w:cstheme="majorBidi" w:hint="cs"/>
                <w:sz w:val="32"/>
                <w:szCs w:val="32"/>
                <w:rtl/>
                <w:lang w:bidi="ar-IQ"/>
              </w:rPr>
              <w:t xml:space="preserve">الفصل السادس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ادوات جمع المعلومات </w:t>
            </w:r>
          </w:p>
        </w:tc>
      </w:tr>
      <w:tr w:rsidR="00E522B7" w:rsidRPr="0023657D" w14:paraId="01B4D86C" w14:textId="77777777" w:rsidTr="00E522B7">
        <w:tc>
          <w:tcPr>
            <w:tcW w:w="1017" w:type="dxa"/>
            <w:vAlign w:val="center"/>
          </w:tcPr>
          <w:p w14:paraId="66343999"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14</w:t>
            </w:r>
          </w:p>
        </w:tc>
        <w:tc>
          <w:tcPr>
            <w:tcW w:w="2343" w:type="dxa"/>
            <w:vAlign w:val="center"/>
          </w:tcPr>
          <w:p w14:paraId="7C92979E" w14:textId="2BC2B188" w:rsidR="00E522B7" w:rsidRPr="0023657D" w:rsidRDefault="006F3CBB" w:rsidP="00955E1C">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5-1-2026</w:t>
            </w:r>
          </w:p>
        </w:tc>
        <w:tc>
          <w:tcPr>
            <w:tcW w:w="7092" w:type="dxa"/>
          </w:tcPr>
          <w:p w14:paraId="1C6249C5" w14:textId="11A9AF9A" w:rsidR="00E522B7" w:rsidRPr="0023657D" w:rsidRDefault="006F3CBB" w:rsidP="006F3CBB">
            <w:pP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الفصل السابع </w:t>
            </w:r>
            <w:r>
              <w:rPr>
                <w:rFonts w:asciiTheme="majorBidi" w:hAnsiTheme="majorBidi" w:cstheme="majorBidi"/>
                <w:sz w:val="32"/>
                <w:szCs w:val="32"/>
                <w:rtl/>
                <w:lang w:bidi="ar-IQ"/>
              </w:rPr>
              <w:t>–</w:t>
            </w:r>
            <w:r>
              <w:rPr>
                <w:rFonts w:asciiTheme="majorBidi" w:hAnsiTheme="majorBidi" w:cstheme="majorBidi" w:hint="cs"/>
                <w:sz w:val="32"/>
                <w:szCs w:val="32"/>
                <w:rtl/>
                <w:lang w:bidi="ar-IQ"/>
              </w:rPr>
              <w:t xml:space="preserve"> كتابة التقرير النهائي للبحث</w:t>
            </w:r>
          </w:p>
        </w:tc>
      </w:tr>
      <w:tr w:rsidR="00E522B7" w:rsidRPr="0023657D" w14:paraId="3A40C675" w14:textId="77777777" w:rsidTr="00E522B7">
        <w:tc>
          <w:tcPr>
            <w:tcW w:w="1017" w:type="dxa"/>
            <w:vAlign w:val="center"/>
          </w:tcPr>
          <w:p w14:paraId="11DF5026"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15</w:t>
            </w:r>
          </w:p>
        </w:tc>
        <w:tc>
          <w:tcPr>
            <w:tcW w:w="2343" w:type="dxa"/>
            <w:vAlign w:val="center"/>
          </w:tcPr>
          <w:p w14:paraId="3F127C07" w14:textId="35C25E05" w:rsidR="00E522B7" w:rsidRPr="0023657D" w:rsidRDefault="006F3CBB" w:rsidP="00955E1C">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12-1-2026</w:t>
            </w:r>
          </w:p>
        </w:tc>
        <w:tc>
          <w:tcPr>
            <w:tcW w:w="7092" w:type="dxa"/>
          </w:tcPr>
          <w:p w14:paraId="35593486" w14:textId="6EF06984" w:rsidR="00E522B7" w:rsidRPr="0023657D" w:rsidRDefault="006F3CBB" w:rsidP="00955E1C">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اسبوع التحضير قبل الامتحان النهائي</w:t>
            </w:r>
            <w:bookmarkStart w:id="0" w:name="_GoBack"/>
            <w:bookmarkEnd w:id="0"/>
          </w:p>
        </w:tc>
      </w:tr>
      <w:tr w:rsidR="00E522B7" w:rsidRPr="0023657D" w14:paraId="4A89CF8D" w14:textId="77777777" w:rsidTr="00E522B7">
        <w:tc>
          <w:tcPr>
            <w:tcW w:w="10452" w:type="dxa"/>
            <w:gridSpan w:val="3"/>
            <w:vAlign w:val="center"/>
          </w:tcPr>
          <w:p w14:paraId="620A3ECF" w14:textId="77777777" w:rsidR="00E522B7" w:rsidRPr="0023657D" w:rsidRDefault="00E522B7" w:rsidP="00955E1C">
            <w:pPr>
              <w:jc w:val="center"/>
              <w:rPr>
                <w:rFonts w:asciiTheme="majorBidi" w:hAnsiTheme="majorBidi" w:cstheme="majorBidi"/>
                <w:b/>
                <w:bCs/>
                <w:sz w:val="32"/>
                <w:szCs w:val="32"/>
                <w:lang w:bidi="ar-IQ"/>
              </w:rPr>
            </w:pPr>
            <w:r w:rsidRPr="0023657D">
              <w:rPr>
                <w:rFonts w:asciiTheme="majorBidi" w:hAnsiTheme="majorBidi" w:cstheme="majorBidi"/>
                <w:b/>
                <w:bCs/>
                <w:sz w:val="32"/>
                <w:szCs w:val="32"/>
                <w:lang w:bidi="ar-IQ"/>
              </w:rPr>
              <w:t>Preparatory week before the final Exam</w:t>
            </w:r>
          </w:p>
          <w:p w14:paraId="3E186FE7" w14:textId="77777777" w:rsidR="00E522B7" w:rsidRPr="0023657D" w:rsidRDefault="00E522B7" w:rsidP="00955E1C">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أسبوع التحضير قبل الامتحان النهائي</w:t>
            </w:r>
          </w:p>
        </w:tc>
      </w:tr>
    </w:tbl>
    <w:tbl>
      <w:tblPr>
        <w:tblStyle w:val="TableGrid"/>
        <w:bidiVisual/>
        <w:tblW w:w="10149" w:type="dxa"/>
        <w:tblLook w:val="04A0" w:firstRow="1" w:lastRow="0" w:firstColumn="1" w:lastColumn="0" w:noHBand="0" w:noVBand="1"/>
      </w:tblPr>
      <w:tblGrid>
        <w:gridCol w:w="10149"/>
      </w:tblGrid>
      <w:tr w:rsidR="00F34A8B" w14:paraId="0E26A935" w14:textId="77777777" w:rsidTr="00F14CC2">
        <w:tc>
          <w:tcPr>
            <w:tcW w:w="10149" w:type="dxa"/>
            <w:shd w:val="clear" w:color="auto" w:fill="C1E4F5" w:themeFill="accent1" w:themeFillTint="33"/>
            <w:vAlign w:val="center"/>
          </w:tcPr>
          <w:p w14:paraId="69E4EB60" w14:textId="6A7C8900" w:rsidR="00F34A8B" w:rsidRPr="001548D3" w:rsidRDefault="00F34A8B" w:rsidP="00F34A8B">
            <w:pPr>
              <w:pStyle w:val="ListParagraph"/>
              <w:numPr>
                <w:ilvl w:val="0"/>
                <w:numId w:val="12"/>
              </w:numPr>
              <w:rPr>
                <w:sz w:val="32"/>
                <w:szCs w:val="32"/>
                <w:rtl/>
                <w:lang w:bidi="ar-IQ"/>
              </w:rPr>
            </w:pPr>
            <w:r>
              <w:rPr>
                <w:rFonts w:hint="cs"/>
                <w:sz w:val="32"/>
                <w:szCs w:val="32"/>
                <w:rtl/>
                <w:lang w:bidi="ar-IQ"/>
              </w:rPr>
              <w:t>تقييم المقرر</w:t>
            </w:r>
          </w:p>
        </w:tc>
      </w:tr>
      <w:tr w:rsidR="00F34A8B" w14:paraId="42839F1B" w14:textId="77777777" w:rsidTr="00F14CC2">
        <w:tc>
          <w:tcPr>
            <w:tcW w:w="10149" w:type="dxa"/>
            <w:vAlign w:val="center"/>
          </w:tcPr>
          <w:p w14:paraId="1DAC50BE" w14:textId="0F11B3EF" w:rsidR="00F34A8B" w:rsidRPr="0058346B" w:rsidRDefault="00F34A8B" w:rsidP="00F34A8B">
            <w:pPr>
              <w:jc w:val="both"/>
              <w:rPr>
                <w:rFonts w:ascii="Simplified Arabic" w:hAnsi="Simplified Arabic" w:cs="Simplified Arabic"/>
                <w:b/>
                <w:bCs/>
                <w:sz w:val="32"/>
                <w:szCs w:val="32"/>
                <w:rtl/>
                <w:lang w:bidi="ar-IQ"/>
              </w:rPr>
            </w:pPr>
            <w:r w:rsidRPr="0058346B">
              <w:rPr>
                <w:rFonts w:ascii="Simplified Arabic" w:hAnsi="Simplified Arabic" w:cs="Simplified Arabic"/>
                <w:b/>
                <w:bCs/>
                <w:sz w:val="32"/>
                <w:szCs w:val="32"/>
                <w:rtl/>
                <w:lang w:bidi="ar-IQ"/>
              </w:rPr>
              <w:lastRenderedPageBreak/>
              <w:t>يكون توزيع الدرجات كما يلي:</w:t>
            </w:r>
          </w:p>
          <w:p w14:paraId="35308635" w14:textId="25390410" w:rsidR="00F34A8B" w:rsidRPr="0058346B" w:rsidRDefault="00F34A8B" w:rsidP="00C72525">
            <w:pPr>
              <w:jc w:val="both"/>
              <w:rPr>
                <w:rFonts w:ascii="Simplified Arabic" w:hAnsi="Simplified Arabic" w:cs="Simplified Arabic"/>
                <w:b/>
                <w:bCs/>
                <w:sz w:val="32"/>
                <w:szCs w:val="32"/>
                <w:rtl/>
                <w:lang w:bidi="ar-IQ"/>
              </w:rPr>
            </w:pPr>
            <w:r w:rsidRPr="0058346B">
              <w:rPr>
                <w:rFonts w:ascii="Simplified Arabic" w:hAnsi="Simplified Arabic" w:cs="Simplified Arabic"/>
                <w:b/>
                <w:bCs/>
                <w:sz w:val="32"/>
                <w:szCs w:val="32"/>
                <w:rtl/>
                <w:lang w:bidi="ar-IQ"/>
              </w:rPr>
              <w:t xml:space="preserve">السعي: 40 درجة ، </w:t>
            </w:r>
            <w:r w:rsidR="00B5206B">
              <w:rPr>
                <w:rFonts w:ascii="Simplified Arabic" w:hAnsi="Simplified Arabic" w:cs="Simplified Arabic" w:hint="cs"/>
                <w:b/>
                <w:bCs/>
                <w:sz w:val="32"/>
                <w:szCs w:val="32"/>
                <w:rtl/>
                <w:lang w:bidi="ar-IQ"/>
              </w:rPr>
              <w:t>تتوزع على امتحانين شهريين بواقع 15 درجة لكل منهما  اضافة الى 10 درجات لحضور المحاضرات</w:t>
            </w:r>
            <w:r w:rsidR="0012228D">
              <w:rPr>
                <w:rFonts w:ascii="Simplified Arabic" w:hAnsi="Simplified Arabic" w:cs="Simplified Arabic" w:hint="cs"/>
                <w:b/>
                <w:bCs/>
                <w:sz w:val="32"/>
                <w:szCs w:val="32"/>
                <w:rtl/>
                <w:lang w:bidi="ar-IQ"/>
              </w:rPr>
              <w:t xml:space="preserve">  </w:t>
            </w:r>
          </w:p>
          <w:p w14:paraId="4098D72D" w14:textId="724AF192" w:rsidR="00F34A8B" w:rsidRPr="0058346B" w:rsidRDefault="00F34A8B" w:rsidP="00C72525">
            <w:pPr>
              <w:jc w:val="both"/>
              <w:rPr>
                <w:rFonts w:ascii="Simplified Arabic" w:hAnsi="Simplified Arabic" w:cs="Simplified Arabic"/>
                <w:b/>
                <w:bCs/>
                <w:sz w:val="32"/>
                <w:szCs w:val="32"/>
                <w:rtl/>
                <w:lang w:bidi="ar-IQ"/>
              </w:rPr>
            </w:pPr>
            <w:r w:rsidRPr="0058346B">
              <w:rPr>
                <w:rFonts w:ascii="Simplified Arabic" w:hAnsi="Simplified Arabic" w:cs="Simplified Arabic"/>
                <w:b/>
                <w:bCs/>
                <w:sz w:val="32"/>
                <w:szCs w:val="32"/>
                <w:rtl/>
                <w:lang w:bidi="ar-IQ"/>
              </w:rPr>
              <w:t xml:space="preserve">الامتحان النهائي: النظري </w:t>
            </w:r>
            <w:r w:rsidR="00C72525">
              <w:rPr>
                <w:rFonts w:ascii="Simplified Arabic" w:hAnsi="Simplified Arabic" w:cs="Simplified Arabic"/>
                <w:b/>
                <w:bCs/>
                <w:sz w:val="32"/>
                <w:szCs w:val="32"/>
                <w:lang w:bidi="ar-IQ"/>
              </w:rPr>
              <w:t>60</w:t>
            </w:r>
            <w:r w:rsidRPr="0058346B">
              <w:rPr>
                <w:rFonts w:ascii="Simplified Arabic" w:hAnsi="Simplified Arabic" w:cs="Simplified Arabic"/>
                <w:b/>
                <w:bCs/>
                <w:sz w:val="32"/>
                <w:szCs w:val="32"/>
                <w:rtl/>
                <w:lang w:bidi="ar-IQ"/>
              </w:rPr>
              <w:t xml:space="preserve"> درجة </w:t>
            </w:r>
          </w:p>
        </w:tc>
      </w:tr>
      <w:tr w:rsidR="00F34A8B" w14:paraId="03694533" w14:textId="77777777" w:rsidTr="00F14CC2">
        <w:tc>
          <w:tcPr>
            <w:tcW w:w="10149" w:type="dxa"/>
            <w:shd w:val="clear" w:color="auto" w:fill="C1E4F5" w:themeFill="accent1" w:themeFillTint="33"/>
            <w:vAlign w:val="center"/>
          </w:tcPr>
          <w:p w14:paraId="799FD2DC" w14:textId="6D1FF480" w:rsidR="00F34A8B" w:rsidRPr="001548D3" w:rsidRDefault="00F34A8B" w:rsidP="00F34A8B">
            <w:pPr>
              <w:pStyle w:val="ListParagraph"/>
              <w:numPr>
                <w:ilvl w:val="0"/>
                <w:numId w:val="12"/>
              </w:numPr>
              <w:rPr>
                <w:sz w:val="32"/>
                <w:szCs w:val="32"/>
                <w:rtl/>
                <w:lang w:bidi="ar-IQ"/>
              </w:rPr>
            </w:pPr>
            <w:r>
              <w:rPr>
                <w:rFonts w:hint="cs"/>
                <w:sz w:val="32"/>
                <w:szCs w:val="32"/>
                <w:rtl/>
                <w:lang w:bidi="ar-IQ"/>
              </w:rPr>
              <w:t>مصادر التعلم والتدريس</w:t>
            </w:r>
          </w:p>
        </w:tc>
      </w:tr>
      <w:tr w:rsidR="00E522B7" w14:paraId="5063EBD3" w14:textId="77777777" w:rsidTr="00F14CC2">
        <w:tc>
          <w:tcPr>
            <w:tcW w:w="10149" w:type="dxa"/>
            <w:shd w:val="clear" w:color="auto" w:fill="C1E4F5" w:themeFill="accent1" w:themeFillTint="33"/>
            <w:vAlign w:val="center"/>
          </w:tcPr>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7"/>
              <w:gridCol w:w="5713"/>
            </w:tblGrid>
            <w:tr w:rsidR="00E522B7" w:rsidRPr="0023657D" w14:paraId="4C479BB4" w14:textId="77777777" w:rsidTr="00955E1C">
              <w:trPr>
                <w:trHeight w:val="477"/>
              </w:trPr>
              <w:tc>
                <w:tcPr>
                  <w:tcW w:w="9720" w:type="dxa"/>
                  <w:gridSpan w:val="2"/>
                  <w:shd w:val="clear" w:color="auto" w:fill="auto"/>
                </w:tcPr>
                <w:p w14:paraId="245AD91B" w14:textId="59F84CB2" w:rsidR="00E522B7" w:rsidRPr="0023657D" w:rsidRDefault="00E522B7" w:rsidP="00E522B7">
                  <w:pPr>
                    <w:shd w:val="clear" w:color="auto" w:fill="FFFFFF"/>
                    <w:tabs>
                      <w:tab w:val="left" w:pos="252"/>
                      <w:tab w:val="left" w:pos="432"/>
                    </w:tabs>
                    <w:autoSpaceDE w:val="0"/>
                    <w:autoSpaceDN w:val="0"/>
                    <w:adjustRightInd w:val="0"/>
                    <w:ind w:left="360"/>
                    <w:jc w:val="lowKashida"/>
                    <w:rPr>
                      <w:rFonts w:asciiTheme="majorBidi" w:eastAsia="Calibri" w:hAnsiTheme="majorBidi" w:cstheme="majorBidi"/>
                      <w:color w:val="000000"/>
                      <w:sz w:val="28"/>
                      <w:szCs w:val="28"/>
                      <w:lang w:bidi="ar-IQ"/>
                    </w:rPr>
                  </w:pPr>
                </w:p>
              </w:tc>
            </w:tr>
            <w:tr w:rsidR="00E522B7" w:rsidRPr="0023657D" w14:paraId="2A1A2D1A" w14:textId="77777777" w:rsidTr="00955E1C">
              <w:trPr>
                <w:trHeight w:val="570"/>
              </w:trPr>
              <w:tc>
                <w:tcPr>
                  <w:tcW w:w="4007" w:type="dxa"/>
                  <w:shd w:val="clear" w:color="auto" w:fill="auto"/>
                </w:tcPr>
                <w:p w14:paraId="722D1963" w14:textId="77777777" w:rsidR="00E522B7" w:rsidRPr="0023657D" w:rsidRDefault="00E522B7" w:rsidP="00E522B7">
                  <w:pPr>
                    <w:shd w:val="clear" w:color="auto" w:fill="FFFFFF"/>
                    <w:autoSpaceDE w:val="0"/>
                    <w:autoSpaceDN w:val="0"/>
                    <w:adjustRightInd w:val="0"/>
                    <w:jc w:val="lowKashida"/>
                    <w:rPr>
                      <w:rFonts w:asciiTheme="majorBidi" w:eastAsia="Calibri" w:hAnsiTheme="majorBidi" w:cstheme="majorBidi"/>
                      <w:color w:val="000000"/>
                      <w:sz w:val="28"/>
                      <w:szCs w:val="28"/>
                      <w:lang w:bidi="ar-IQ"/>
                    </w:rPr>
                  </w:pPr>
                  <w:r w:rsidRPr="0023657D">
                    <w:rPr>
                      <w:rFonts w:asciiTheme="majorBidi" w:eastAsia="Calibri" w:hAnsiTheme="majorBidi" w:cstheme="majorBidi"/>
                      <w:color w:val="000000"/>
                      <w:sz w:val="28"/>
                      <w:szCs w:val="28"/>
                      <w:rtl/>
                      <w:lang w:bidi="ar-IQ"/>
                    </w:rPr>
                    <w:t xml:space="preserve">1ـ الكتب المقررة المطلوبة </w:t>
                  </w:r>
                </w:p>
              </w:tc>
              <w:tc>
                <w:tcPr>
                  <w:tcW w:w="5713" w:type="dxa"/>
                  <w:shd w:val="clear" w:color="auto" w:fill="auto"/>
                </w:tcPr>
                <w:p w14:paraId="4733D25E" w14:textId="6AB2B9E3" w:rsidR="00E522B7" w:rsidRPr="0023657D" w:rsidRDefault="0012228D" w:rsidP="00E522B7">
                  <w:pPr>
                    <w:shd w:val="clear" w:color="auto" w:fill="FFFFFF"/>
                    <w:autoSpaceDE w:val="0"/>
                    <w:autoSpaceDN w:val="0"/>
                    <w:adjustRightInd w:val="0"/>
                    <w:jc w:val="lowKashida"/>
                    <w:rPr>
                      <w:rFonts w:asciiTheme="majorBidi" w:eastAsia="Calibri" w:hAnsiTheme="majorBidi" w:cstheme="majorBidi"/>
                      <w:color w:val="000000"/>
                      <w:sz w:val="28"/>
                      <w:szCs w:val="28"/>
                      <w:lang w:bidi="ar-IQ"/>
                    </w:rPr>
                  </w:pPr>
                  <w:r>
                    <w:rPr>
                      <w:rFonts w:asciiTheme="majorBidi" w:eastAsia="Calibri" w:hAnsiTheme="majorBidi" w:cstheme="majorBidi" w:hint="cs"/>
                      <w:color w:val="000000"/>
                      <w:sz w:val="28"/>
                      <w:szCs w:val="28"/>
                      <w:rtl/>
                      <w:lang w:bidi="ar-IQ"/>
                    </w:rPr>
                    <w:t>الكتاب المقرر هو اخلاقيات واساليب البحث العلمي  للدكتور ايمن عبد الله محمد ابو بكرالطبعة الاولى  2017  دار  الكتاب الجامعي  دولة الامارات العربية المتحدة  اضافة للمحاضرات المكتوبة</w:t>
                  </w:r>
                </w:p>
              </w:tc>
            </w:tr>
            <w:tr w:rsidR="00E522B7" w:rsidRPr="00FE2B72" w14:paraId="22002763" w14:textId="77777777" w:rsidTr="00955E1C">
              <w:trPr>
                <w:trHeight w:val="1005"/>
              </w:trPr>
              <w:tc>
                <w:tcPr>
                  <w:tcW w:w="4007" w:type="dxa"/>
                  <w:shd w:val="clear" w:color="auto" w:fill="auto"/>
                </w:tcPr>
                <w:p w14:paraId="494106D3"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FE2B72">
                    <w:rPr>
                      <w:rFonts w:ascii="Cambria" w:eastAsia="Calibri" w:hAnsi="Cambria" w:cs="Times New Roman" w:hint="cs"/>
                      <w:color w:val="000000"/>
                      <w:sz w:val="28"/>
                      <w:szCs w:val="28"/>
                      <w:rtl/>
                      <w:lang w:bidi="ar-IQ"/>
                    </w:rPr>
                    <w:t xml:space="preserve">2ـ المراجع الرئيسية </w:t>
                  </w:r>
                  <w:r>
                    <w:rPr>
                      <w:rFonts w:ascii="Cambria" w:eastAsia="Calibri" w:hAnsi="Cambria" w:cs="Times New Roman" w:hint="cs"/>
                      <w:color w:val="000000"/>
                      <w:sz w:val="28"/>
                      <w:szCs w:val="28"/>
                      <w:rtl/>
                      <w:lang w:bidi="ar-IQ"/>
                    </w:rPr>
                    <w:t xml:space="preserve">(المصادر) </w:t>
                  </w:r>
                </w:p>
              </w:tc>
              <w:tc>
                <w:tcPr>
                  <w:tcW w:w="5713" w:type="dxa"/>
                  <w:shd w:val="clear" w:color="auto" w:fill="auto"/>
                </w:tcPr>
                <w:p w14:paraId="1C7A7C52" w14:textId="3C4F51A6" w:rsidR="00E522B7" w:rsidRPr="005D5CC2" w:rsidRDefault="0012228D" w:rsidP="0012228D">
                  <w:pPr>
                    <w:shd w:val="clear" w:color="auto" w:fill="FFFFFF"/>
                    <w:tabs>
                      <w:tab w:val="left" w:pos="247"/>
                      <w:tab w:val="right" w:pos="5497"/>
                    </w:tabs>
                    <w:autoSpaceDE w:val="0"/>
                    <w:autoSpaceDN w:val="0"/>
                    <w:adjustRightInd w:val="0"/>
                    <w:rPr>
                      <w:rFonts w:eastAsia="Calibri" w:cs="Times New Roman"/>
                      <w:color w:val="000000"/>
                      <w:sz w:val="28"/>
                      <w:szCs w:val="28"/>
                    </w:rPr>
                  </w:pPr>
                  <w:r>
                    <w:rPr>
                      <w:rFonts w:eastAsia="Calibri" w:cs="Times New Roman"/>
                      <w:color w:val="000000"/>
                      <w:sz w:val="28"/>
                      <w:szCs w:val="28"/>
                      <w:rtl/>
                    </w:rPr>
                    <w:tab/>
                  </w:r>
                  <w:r>
                    <w:rPr>
                      <w:rFonts w:eastAsia="Calibri" w:cs="Times New Roman" w:hint="cs"/>
                      <w:color w:val="000000"/>
                      <w:sz w:val="28"/>
                      <w:szCs w:val="28"/>
                      <w:rtl/>
                    </w:rPr>
                    <w:t xml:space="preserve">الكتاب المساعد </w:t>
                  </w:r>
                  <w:r>
                    <w:rPr>
                      <w:rFonts w:eastAsia="Calibri" w:cs="Times New Roman"/>
                      <w:color w:val="000000"/>
                      <w:sz w:val="28"/>
                      <w:szCs w:val="28"/>
                      <w:rtl/>
                    </w:rPr>
                    <w:tab/>
                  </w:r>
                  <w:r>
                    <w:rPr>
                      <w:rFonts w:eastAsia="Calibri" w:cs="Times New Roman" w:hint="cs"/>
                      <w:color w:val="000000"/>
                      <w:sz w:val="28"/>
                      <w:szCs w:val="28"/>
                      <w:rtl/>
                    </w:rPr>
                    <w:t>الكتاب</w:t>
                  </w:r>
                </w:p>
              </w:tc>
            </w:tr>
            <w:tr w:rsidR="00E522B7" w:rsidRPr="00FE2B72" w14:paraId="084C7B85" w14:textId="77777777" w:rsidTr="00955E1C">
              <w:trPr>
                <w:trHeight w:val="1247"/>
              </w:trPr>
              <w:tc>
                <w:tcPr>
                  <w:tcW w:w="4007" w:type="dxa"/>
                  <w:shd w:val="clear" w:color="auto" w:fill="auto"/>
                </w:tcPr>
                <w:p w14:paraId="7AF3D362"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lang w:bidi="ar-IQ"/>
                    </w:rPr>
                  </w:pPr>
                  <w:r w:rsidRPr="00FE2B72">
                    <w:rPr>
                      <w:rFonts w:ascii="Cambria" w:eastAsia="Calibri" w:hAnsi="Cambria" w:cs="Times New Roman" w:hint="cs"/>
                      <w:color w:val="000000"/>
                      <w:sz w:val="28"/>
                      <w:szCs w:val="28"/>
                      <w:rtl/>
                      <w:lang w:bidi="ar-IQ"/>
                    </w:rPr>
                    <w:t xml:space="preserve">اـ الكتب والمراجع التي يوصى بها                </w:t>
                  </w:r>
                  <w:r w:rsidRPr="00FE2B72">
                    <w:rPr>
                      <w:rFonts w:ascii="Cambria" w:eastAsia="Calibri" w:hAnsi="Cambria" w:cs="Times New Roman"/>
                      <w:color w:val="000000"/>
                      <w:sz w:val="28"/>
                      <w:szCs w:val="28"/>
                      <w:rtl/>
                      <w:lang w:bidi="ar-IQ"/>
                    </w:rPr>
                    <w:t xml:space="preserve"> ( </w:t>
                  </w:r>
                  <w:r w:rsidRPr="00FE2B72">
                    <w:rPr>
                      <w:rFonts w:ascii="Cambria" w:eastAsia="Calibri" w:hAnsi="Cambria" w:cs="Times New Roman" w:hint="cs"/>
                      <w:color w:val="000000"/>
                      <w:sz w:val="28"/>
                      <w:szCs w:val="28"/>
                      <w:rtl/>
                      <w:lang w:bidi="ar-IQ"/>
                    </w:rPr>
                    <w:t xml:space="preserve">المجلات العلمية , التقارير ,.... </w:t>
                  </w:r>
                  <w:r w:rsidRPr="00FE2B72">
                    <w:rPr>
                      <w:rFonts w:ascii="Cambria" w:eastAsia="Calibri" w:hAnsi="Cambria" w:cs="Times New Roman"/>
                      <w:color w:val="000000"/>
                      <w:sz w:val="28"/>
                      <w:szCs w:val="28"/>
                      <w:rtl/>
                      <w:lang w:bidi="ar-IQ"/>
                    </w:rPr>
                    <w:t xml:space="preserve"> )</w:t>
                  </w:r>
                </w:p>
              </w:tc>
              <w:tc>
                <w:tcPr>
                  <w:tcW w:w="5713" w:type="dxa"/>
                  <w:shd w:val="clear" w:color="auto" w:fill="auto"/>
                </w:tcPr>
                <w:p w14:paraId="77014F4F" w14:textId="77777777" w:rsidR="00E522B7" w:rsidRPr="005D5CC2" w:rsidRDefault="00E522B7" w:rsidP="00E522B7">
                  <w:pPr>
                    <w:shd w:val="clear" w:color="auto" w:fill="FFFFFF"/>
                    <w:autoSpaceDE w:val="0"/>
                    <w:autoSpaceDN w:val="0"/>
                    <w:adjustRightInd w:val="0"/>
                    <w:jc w:val="lowKashida"/>
                    <w:rPr>
                      <w:rFonts w:eastAsia="Calibri" w:cs="Times New Roman"/>
                      <w:color w:val="000000"/>
                      <w:sz w:val="28"/>
                      <w:szCs w:val="28"/>
                      <w:lang w:bidi="ar-IQ"/>
                    </w:rPr>
                  </w:pPr>
                  <w:r w:rsidRPr="005D5CC2">
                    <w:rPr>
                      <w:rFonts w:eastAsia="Calibri" w:cs="Times New Roman"/>
                      <w:color w:val="000000"/>
                      <w:sz w:val="28"/>
                      <w:szCs w:val="28"/>
                      <w:rtl/>
                      <w:lang w:bidi="ar-IQ"/>
                    </w:rPr>
                    <w:t xml:space="preserve">المجلات العلمية </w:t>
                  </w:r>
                  <w:r>
                    <w:rPr>
                      <w:rFonts w:eastAsia="Calibri" w:cs="Times New Roman" w:hint="cs"/>
                      <w:color w:val="000000"/>
                      <w:sz w:val="28"/>
                      <w:szCs w:val="28"/>
                      <w:rtl/>
                      <w:lang w:bidi="ar-IQ"/>
                    </w:rPr>
                    <w:t>المتضمنة لهذه البرامج</w:t>
                  </w:r>
                </w:p>
              </w:tc>
            </w:tr>
            <w:tr w:rsidR="00E522B7" w:rsidRPr="00FE2B72" w14:paraId="3DD7A839" w14:textId="77777777" w:rsidTr="00955E1C">
              <w:trPr>
                <w:trHeight w:val="1247"/>
              </w:trPr>
              <w:tc>
                <w:tcPr>
                  <w:tcW w:w="4007" w:type="dxa"/>
                  <w:shd w:val="clear" w:color="auto" w:fill="auto"/>
                </w:tcPr>
                <w:p w14:paraId="792B4D7E"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lang w:bidi="ar-IQ"/>
                    </w:rPr>
                  </w:pPr>
                  <w:r w:rsidRPr="00FE2B72">
                    <w:rPr>
                      <w:rFonts w:ascii="Cambria" w:eastAsia="Calibri" w:hAnsi="Cambria" w:cs="Times New Roman" w:hint="cs"/>
                      <w:color w:val="000000"/>
                      <w:sz w:val="28"/>
                      <w:szCs w:val="28"/>
                      <w:rtl/>
                      <w:lang w:bidi="ar-IQ"/>
                    </w:rPr>
                    <w:t xml:space="preserve">ب ـ المراجع الالكترونية، مواقع الانترنيت </w:t>
                  </w:r>
                </w:p>
              </w:tc>
              <w:tc>
                <w:tcPr>
                  <w:tcW w:w="5713" w:type="dxa"/>
                  <w:shd w:val="clear" w:color="auto" w:fill="auto"/>
                </w:tcPr>
                <w:p w14:paraId="0D48D31D" w14:textId="77777777" w:rsidR="00E522B7" w:rsidRPr="00E65B8A" w:rsidRDefault="00E522B7" w:rsidP="00E522B7">
                  <w:pPr>
                    <w:shd w:val="clear" w:color="auto" w:fill="FFFFFF"/>
                    <w:autoSpaceDE w:val="0"/>
                    <w:autoSpaceDN w:val="0"/>
                    <w:adjustRightInd w:val="0"/>
                    <w:jc w:val="lowKashida"/>
                    <w:rPr>
                      <w:rFonts w:eastAsia="Calibri" w:cs="Times New Roman"/>
                      <w:color w:val="000000"/>
                      <w:sz w:val="28"/>
                      <w:szCs w:val="28"/>
                      <w:lang w:bidi="ar-IQ"/>
                    </w:rPr>
                  </w:pPr>
                  <w:r w:rsidRPr="00E65B8A">
                    <w:rPr>
                      <w:rFonts w:eastAsia="Calibri" w:cs="Times New Roman"/>
                      <w:color w:val="000000"/>
                      <w:sz w:val="28"/>
                      <w:szCs w:val="28"/>
                      <w:rtl/>
                    </w:rPr>
                    <w:t>المواقع الالكترونية المتخصصة</w:t>
                  </w:r>
                  <w:r>
                    <w:rPr>
                      <w:rFonts w:eastAsia="Calibri" w:cs="Times New Roman" w:hint="cs"/>
                      <w:color w:val="000000"/>
                      <w:sz w:val="28"/>
                      <w:szCs w:val="28"/>
                      <w:rtl/>
                    </w:rPr>
                    <w:t xml:space="preserve"> بالعمل بهذه البرامج</w:t>
                  </w:r>
                </w:p>
              </w:tc>
            </w:tr>
          </w:tbl>
          <w:p w14:paraId="155D5E63" w14:textId="77777777" w:rsidR="00E522B7" w:rsidRDefault="00E522B7" w:rsidP="00E522B7">
            <w:pPr>
              <w:shd w:val="clear" w:color="auto" w:fill="FFFFFF"/>
              <w:jc w:val="lowKashida"/>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E522B7" w:rsidRPr="00FE2B72" w14:paraId="63C9F575" w14:textId="77777777" w:rsidTr="00955E1C">
              <w:trPr>
                <w:trHeight w:val="419"/>
              </w:trPr>
              <w:tc>
                <w:tcPr>
                  <w:tcW w:w="9720" w:type="dxa"/>
                  <w:shd w:val="clear" w:color="auto" w:fill="auto"/>
                </w:tcPr>
                <w:p w14:paraId="39FAC0F9" w14:textId="77777777" w:rsidR="00E522B7" w:rsidRPr="00FE2B72" w:rsidRDefault="00E522B7" w:rsidP="00E522B7">
                  <w:pPr>
                    <w:shd w:val="clear" w:color="auto" w:fill="FFFFFF"/>
                    <w:tabs>
                      <w:tab w:val="left" w:pos="507"/>
                    </w:tabs>
                    <w:autoSpaceDE w:val="0"/>
                    <w:autoSpaceDN w:val="0"/>
                    <w:adjustRightInd w:val="0"/>
                    <w:ind w:left="360"/>
                    <w:jc w:val="lowKashida"/>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13.</w:t>
                  </w:r>
                  <w:r w:rsidRPr="00FE2B72">
                    <w:rPr>
                      <w:rFonts w:ascii="Cambria" w:eastAsia="Calibri" w:hAnsi="Cambria" w:cs="Times New Roman" w:hint="cs"/>
                      <w:color w:val="000000"/>
                      <w:sz w:val="28"/>
                      <w:szCs w:val="28"/>
                      <w:rtl/>
                      <w:lang w:bidi="ar-IQ"/>
                    </w:rPr>
                    <w:t xml:space="preserve">خطة تطوير المقرر الدراسي </w:t>
                  </w:r>
                </w:p>
              </w:tc>
            </w:tr>
            <w:tr w:rsidR="00E522B7" w:rsidRPr="00FE2B72" w14:paraId="36869E6D" w14:textId="77777777" w:rsidTr="00955E1C">
              <w:trPr>
                <w:trHeight w:val="495"/>
              </w:trPr>
              <w:tc>
                <w:tcPr>
                  <w:tcW w:w="9720" w:type="dxa"/>
                  <w:shd w:val="clear" w:color="auto" w:fill="auto"/>
                </w:tcPr>
                <w:p w14:paraId="55DA8403" w14:textId="7BF01BFB" w:rsidR="00E522B7" w:rsidRPr="00B003DF"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B003DF">
                    <w:rPr>
                      <w:rFonts w:ascii="Cambria" w:eastAsia="Calibri" w:hAnsi="Cambria" w:cs="Times New Roman" w:hint="cs"/>
                      <w:color w:val="000000"/>
                      <w:sz w:val="28"/>
                      <w:szCs w:val="28"/>
                      <w:rtl/>
                      <w:lang w:bidi="ar-IQ"/>
                    </w:rPr>
                    <w:t xml:space="preserve"> </w:t>
                  </w:r>
                  <w:r w:rsidRPr="00B003DF">
                    <w:rPr>
                      <w:rFonts w:ascii="Cambria" w:eastAsia="Calibri" w:hAnsi="Cambria" w:cs="Times New Roman"/>
                      <w:color w:val="000000"/>
                      <w:sz w:val="28"/>
                      <w:szCs w:val="28"/>
                      <w:rtl/>
                      <w:lang w:bidi="ar-IQ"/>
                    </w:rPr>
                    <w:t xml:space="preserve"> </w:t>
                  </w:r>
                  <w:r w:rsidRPr="00B003DF">
                    <w:rPr>
                      <w:rFonts w:ascii="Cambria" w:eastAsia="Calibri" w:hAnsi="Cambria" w:cs="Times New Roman"/>
                      <w:color w:val="000000"/>
                      <w:sz w:val="28"/>
                      <w:szCs w:val="28"/>
                      <w:rtl/>
                    </w:rPr>
                    <w:t xml:space="preserve">اضافة مفردات للمناهج ضمن التطور الحاصل في </w:t>
                  </w:r>
                  <w:r w:rsidRPr="00B003DF">
                    <w:rPr>
                      <w:rFonts w:ascii="Cambria" w:eastAsia="Calibri" w:hAnsi="Cambria" w:cs="Times New Roman" w:hint="cs"/>
                      <w:color w:val="000000"/>
                      <w:sz w:val="28"/>
                      <w:szCs w:val="28"/>
                      <w:rtl/>
                    </w:rPr>
                    <w:t>ال</w:t>
                  </w:r>
                  <w:r w:rsidRPr="00B003DF">
                    <w:rPr>
                      <w:rFonts w:ascii="Cambria" w:eastAsia="Calibri" w:hAnsi="Cambria" w:cs="Times New Roman"/>
                      <w:color w:val="000000"/>
                      <w:sz w:val="28"/>
                      <w:szCs w:val="28"/>
                      <w:rtl/>
                    </w:rPr>
                    <w:t xml:space="preserve">مقرر وبنسبة </w:t>
                  </w:r>
                  <w:r w:rsidRPr="00B003DF">
                    <w:rPr>
                      <w:rFonts w:ascii="Cambria" w:eastAsia="Calibri" w:hAnsi="Cambria" w:cs="Times New Roman" w:hint="cs"/>
                      <w:color w:val="000000"/>
                      <w:sz w:val="28"/>
                      <w:szCs w:val="28"/>
                      <w:rtl/>
                    </w:rPr>
                    <w:t>لا تتجاوز</w:t>
                  </w:r>
                  <w:r w:rsidRPr="00B003DF">
                    <w:rPr>
                      <w:rFonts w:ascii="Cambria" w:eastAsia="Calibri" w:hAnsi="Cambria" w:cs="Times New Roman"/>
                      <w:color w:val="000000"/>
                      <w:sz w:val="28"/>
                      <w:szCs w:val="28"/>
                      <w:rtl/>
                    </w:rPr>
                    <w:t xml:space="preserve"> </w:t>
                  </w:r>
                  <w:r>
                    <w:rPr>
                      <w:rFonts w:ascii="Cambria" w:eastAsia="Calibri" w:hAnsi="Cambria" w:cs="Times New Roman" w:hint="cs"/>
                      <w:color w:val="000000"/>
                      <w:sz w:val="28"/>
                      <w:szCs w:val="28"/>
                      <w:rtl/>
                    </w:rPr>
                    <w:t>1</w:t>
                  </w:r>
                  <w:r w:rsidRPr="00B003DF">
                    <w:rPr>
                      <w:rFonts w:ascii="Cambria" w:eastAsia="Calibri" w:hAnsi="Cambria" w:cs="Times New Roman" w:hint="cs"/>
                      <w:color w:val="000000"/>
                      <w:sz w:val="28"/>
                      <w:szCs w:val="28"/>
                      <w:rtl/>
                    </w:rPr>
                    <w:t>5</w:t>
                  </w:r>
                  <w:r w:rsidRPr="00B003DF">
                    <w:rPr>
                      <w:rFonts w:ascii="Cambria" w:eastAsia="Calibri" w:hAnsi="Cambria" w:cs="Times New Roman"/>
                      <w:color w:val="000000"/>
                      <w:sz w:val="28"/>
                      <w:szCs w:val="28"/>
                      <w:rtl/>
                    </w:rPr>
                    <w:t>%</w:t>
                  </w:r>
                  <w:r w:rsidR="002C24A1">
                    <w:rPr>
                      <w:rFonts w:ascii="Cambria" w:eastAsia="Calibri" w:hAnsi="Cambria" w:cs="Times New Roman" w:hint="cs"/>
                      <w:color w:val="000000"/>
                      <w:sz w:val="28"/>
                      <w:szCs w:val="28"/>
                      <w:rtl/>
                    </w:rPr>
                    <w:t xml:space="preserve">  او اضافة معلمات جديدة   لما هو موجود فيها</w:t>
                  </w:r>
                </w:p>
                <w:p w14:paraId="3B074041"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p>
                <w:p w14:paraId="2038DD4D"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p>
                <w:p w14:paraId="408E84BA"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lang w:bidi="ar-IQ"/>
                    </w:rPr>
                  </w:pPr>
                </w:p>
              </w:tc>
            </w:tr>
          </w:tbl>
          <w:p w14:paraId="263813FF" w14:textId="77777777" w:rsidR="00E522B7" w:rsidRDefault="00E522B7" w:rsidP="00E522B7">
            <w:pPr>
              <w:pStyle w:val="ListParagraph"/>
              <w:rPr>
                <w:sz w:val="32"/>
                <w:szCs w:val="32"/>
                <w:rtl/>
                <w:lang w:bidi="ar-IQ"/>
              </w:rPr>
            </w:pPr>
          </w:p>
        </w:tc>
      </w:tr>
    </w:tbl>
    <w:tbl>
      <w:tblPr>
        <w:tblStyle w:val="TableGrid"/>
        <w:tblpPr w:leftFromText="180" w:rightFromText="180" w:vertAnchor="text" w:horzAnchor="margin" w:tblpXSpec="center" w:tblpY="269"/>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3448"/>
        <w:gridCol w:w="742"/>
        <w:gridCol w:w="3647"/>
      </w:tblGrid>
      <w:tr w:rsidR="00907973" w14:paraId="48ED16D2" w14:textId="77777777" w:rsidTr="00907973">
        <w:tc>
          <w:tcPr>
            <w:tcW w:w="3448" w:type="dxa"/>
          </w:tcPr>
          <w:p w14:paraId="1258F623" w14:textId="77777777" w:rsidR="00907973" w:rsidRPr="008F6DFB" w:rsidRDefault="00907973" w:rsidP="00C115B5">
            <w:pPr>
              <w:jc w:val="both"/>
              <w:rPr>
                <w:sz w:val="32"/>
                <w:szCs w:val="32"/>
                <w:rtl/>
                <w:lang w:bidi="ar-IQ"/>
              </w:rPr>
            </w:pPr>
          </w:p>
        </w:tc>
        <w:tc>
          <w:tcPr>
            <w:tcW w:w="742" w:type="dxa"/>
            <w:vMerge w:val="restart"/>
            <w:vAlign w:val="center"/>
          </w:tcPr>
          <w:p w14:paraId="79E76744" w14:textId="77777777" w:rsidR="00907973" w:rsidRPr="00B76042" w:rsidRDefault="00907973" w:rsidP="00C115B5">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10</w:t>
            </w:r>
          </w:p>
        </w:tc>
        <w:tc>
          <w:tcPr>
            <w:tcW w:w="3647" w:type="dxa"/>
          </w:tcPr>
          <w:p w14:paraId="3D7191A4" w14:textId="77777777" w:rsidR="00907973" w:rsidRDefault="00907973" w:rsidP="00C115B5">
            <w:pPr>
              <w:jc w:val="both"/>
              <w:rPr>
                <w:sz w:val="32"/>
                <w:szCs w:val="32"/>
                <w:rtl/>
                <w:lang w:bidi="ar-IQ"/>
              </w:rPr>
            </w:pPr>
          </w:p>
        </w:tc>
      </w:tr>
      <w:tr w:rsidR="00907973" w14:paraId="5C3F8B57" w14:textId="77777777" w:rsidTr="00907973">
        <w:tc>
          <w:tcPr>
            <w:tcW w:w="3448" w:type="dxa"/>
          </w:tcPr>
          <w:p w14:paraId="4A9152C0" w14:textId="77777777" w:rsidR="00907973" w:rsidRDefault="00907973" w:rsidP="00C115B5">
            <w:pPr>
              <w:jc w:val="both"/>
              <w:rPr>
                <w:sz w:val="32"/>
                <w:szCs w:val="32"/>
                <w:rtl/>
                <w:lang w:bidi="ar-IQ"/>
              </w:rPr>
            </w:pPr>
          </w:p>
        </w:tc>
        <w:tc>
          <w:tcPr>
            <w:tcW w:w="742" w:type="dxa"/>
            <w:vMerge/>
          </w:tcPr>
          <w:p w14:paraId="44206F22" w14:textId="77777777" w:rsidR="00907973" w:rsidRDefault="00907973" w:rsidP="00C115B5">
            <w:pPr>
              <w:jc w:val="both"/>
              <w:rPr>
                <w:sz w:val="32"/>
                <w:szCs w:val="32"/>
                <w:rtl/>
                <w:lang w:bidi="ar-IQ"/>
              </w:rPr>
            </w:pPr>
          </w:p>
        </w:tc>
        <w:tc>
          <w:tcPr>
            <w:tcW w:w="3647" w:type="dxa"/>
          </w:tcPr>
          <w:p w14:paraId="2B544DF5" w14:textId="77777777" w:rsidR="00907973" w:rsidRDefault="00907973" w:rsidP="00C115B5">
            <w:pPr>
              <w:jc w:val="both"/>
              <w:rPr>
                <w:sz w:val="32"/>
                <w:szCs w:val="32"/>
                <w:rtl/>
                <w:lang w:bidi="ar-IQ"/>
              </w:rPr>
            </w:pPr>
          </w:p>
        </w:tc>
      </w:tr>
    </w:tbl>
    <w:p w14:paraId="796210C2" w14:textId="77777777" w:rsidR="002C7A82" w:rsidRDefault="002C7A82" w:rsidP="000D35AA">
      <w:pPr>
        <w:spacing w:after="0"/>
        <w:rPr>
          <w:sz w:val="32"/>
          <w:szCs w:val="32"/>
          <w:rtl/>
          <w:lang w:bidi="ar-IQ"/>
        </w:rPr>
      </w:pPr>
    </w:p>
    <w:p w14:paraId="7AD4668B" w14:textId="77777777" w:rsidR="00907973" w:rsidRDefault="00907973" w:rsidP="009F415F">
      <w:pPr>
        <w:spacing w:after="0"/>
        <w:jc w:val="center"/>
        <w:rPr>
          <w:sz w:val="32"/>
          <w:szCs w:val="32"/>
          <w:u w:val="single"/>
          <w:rtl/>
          <w:lang w:bidi="ar-IQ"/>
        </w:rPr>
      </w:pPr>
    </w:p>
    <w:sectPr w:rsidR="00907973" w:rsidSect="000D35AA">
      <w:type w:val="evenPage"/>
      <w:pgSz w:w="11906" w:h="16838"/>
      <w:pgMar w:top="851" w:right="1133" w:bottom="567"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568A9"/>
    <w:multiLevelType w:val="hybridMultilevel"/>
    <w:tmpl w:val="B718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56678"/>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DB45E44"/>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011DFF"/>
    <w:multiLevelType w:val="hybridMultilevel"/>
    <w:tmpl w:val="41AA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95AA7"/>
    <w:multiLevelType w:val="hybridMultilevel"/>
    <w:tmpl w:val="20187A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461E9B"/>
    <w:multiLevelType w:val="hybridMultilevel"/>
    <w:tmpl w:val="433A6420"/>
    <w:lvl w:ilvl="0" w:tplc="1702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A7FB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35B2503"/>
    <w:multiLevelType w:val="hybridMultilevel"/>
    <w:tmpl w:val="3A46E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A21DB3"/>
    <w:multiLevelType w:val="hybridMultilevel"/>
    <w:tmpl w:val="B9881462"/>
    <w:lvl w:ilvl="0" w:tplc="7642269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nsid w:val="423E0E8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30F624C"/>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55F7F0D"/>
    <w:multiLevelType w:val="hybridMultilevel"/>
    <w:tmpl w:val="B3E86F7A"/>
    <w:lvl w:ilvl="0" w:tplc="8A6CC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D072A7"/>
    <w:multiLevelType w:val="hybridMultilevel"/>
    <w:tmpl w:val="94AAE2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174EBF"/>
    <w:multiLevelType w:val="hybridMultilevel"/>
    <w:tmpl w:val="7A5C86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E544EA"/>
    <w:multiLevelType w:val="hybridMultilevel"/>
    <w:tmpl w:val="23782A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E022BB5"/>
    <w:multiLevelType w:val="hybridMultilevel"/>
    <w:tmpl w:val="C358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124D01"/>
    <w:multiLevelType w:val="hybridMultilevel"/>
    <w:tmpl w:val="C7163A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6D84502"/>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81F7F88"/>
    <w:multiLevelType w:val="hybridMultilevel"/>
    <w:tmpl w:val="EF9A8244"/>
    <w:lvl w:ilvl="0" w:tplc="7682D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436A9F"/>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91C7E98"/>
    <w:multiLevelType w:val="hybridMultilevel"/>
    <w:tmpl w:val="3BC69B12"/>
    <w:lvl w:ilvl="0" w:tplc="8D0EFEF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7C4CF5"/>
    <w:multiLevelType w:val="hybridMultilevel"/>
    <w:tmpl w:val="2EC836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0"/>
  </w:num>
  <w:num w:numId="4">
    <w:abstractNumId w:val="9"/>
  </w:num>
  <w:num w:numId="5">
    <w:abstractNumId w:val="17"/>
  </w:num>
  <w:num w:numId="6">
    <w:abstractNumId w:val="2"/>
  </w:num>
  <w:num w:numId="7">
    <w:abstractNumId w:val="10"/>
  </w:num>
  <w:num w:numId="8">
    <w:abstractNumId w:val="18"/>
  </w:num>
  <w:num w:numId="9">
    <w:abstractNumId w:val="5"/>
  </w:num>
  <w:num w:numId="10">
    <w:abstractNumId w:val="19"/>
  </w:num>
  <w:num w:numId="11">
    <w:abstractNumId w:val="1"/>
  </w:num>
  <w:num w:numId="12">
    <w:abstractNumId w:val="11"/>
  </w:num>
  <w:num w:numId="13">
    <w:abstractNumId w:val="15"/>
  </w:num>
  <w:num w:numId="14">
    <w:abstractNumId w:val="8"/>
  </w:num>
  <w:num w:numId="15">
    <w:abstractNumId w:val="12"/>
  </w:num>
  <w:num w:numId="16">
    <w:abstractNumId w:val="7"/>
  </w:num>
  <w:num w:numId="17">
    <w:abstractNumId w:val="4"/>
  </w:num>
  <w:num w:numId="18">
    <w:abstractNumId w:val="21"/>
  </w:num>
  <w:num w:numId="19">
    <w:abstractNumId w:val="13"/>
  </w:num>
  <w:num w:numId="20">
    <w:abstractNumId w:val="14"/>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9B"/>
    <w:rsid w:val="0000208E"/>
    <w:rsid w:val="00003FD6"/>
    <w:rsid w:val="000121E2"/>
    <w:rsid w:val="00013BBC"/>
    <w:rsid w:val="0002729A"/>
    <w:rsid w:val="00047187"/>
    <w:rsid w:val="00057B28"/>
    <w:rsid w:val="0006168F"/>
    <w:rsid w:val="00086B28"/>
    <w:rsid w:val="00086CC0"/>
    <w:rsid w:val="00091981"/>
    <w:rsid w:val="000A60B0"/>
    <w:rsid w:val="000B3D3C"/>
    <w:rsid w:val="000C0D3C"/>
    <w:rsid w:val="000C54C7"/>
    <w:rsid w:val="000D35AA"/>
    <w:rsid w:val="000D5295"/>
    <w:rsid w:val="000F2A2E"/>
    <w:rsid w:val="000F6469"/>
    <w:rsid w:val="0012020F"/>
    <w:rsid w:val="00120216"/>
    <w:rsid w:val="00121DF0"/>
    <w:rsid w:val="0012228D"/>
    <w:rsid w:val="0013050A"/>
    <w:rsid w:val="00131CA9"/>
    <w:rsid w:val="00136105"/>
    <w:rsid w:val="001418CB"/>
    <w:rsid w:val="0015269B"/>
    <w:rsid w:val="001548D3"/>
    <w:rsid w:val="001557E7"/>
    <w:rsid w:val="00155DF6"/>
    <w:rsid w:val="00156308"/>
    <w:rsid w:val="00176685"/>
    <w:rsid w:val="001A636E"/>
    <w:rsid w:val="001B3298"/>
    <w:rsid w:val="001B626A"/>
    <w:rsid w:val="001D0146"/>
    <w:rsid w:val="001F504D"/>
    <w:rsid w:val="001F564B"/>
    <w:rsid w:val="00207DD2"/>
    <w:rsid w:val="00215EAB"/>
    <w:rsid w:val="0021644A"/>
    <w:rsid w:val="0023016A"/>
    <w:rsid w:val="00230279"/>
    <w:rsid w:val="00240659"/>
    <w:rsid w:val="00284038"/>
    <w:rsid w:val="002A365B"/>
    <w:rsid w:val="002A4766"/>
    <w:rsid w:val="002C24A1"/>
    <w:rsid w:val="002C290E"/>
    <w:rsid w:val="002C2D9B"/>
    <w:rsid w:val="002C5AE8"/>
    <w:rsid w:val="002C7A82"/>
    <w:rsid w:val="002D208E"/>
    <w:rsid w:val="002E27A1"/>
    <w:rsid w:val="002E3C94"/>
    <w:rsid w:val="002F4FCD"/>
    <w:rsid w:val="003039EA"/>
    <w:rsid w:val="00314D37"/>
    <w:rsid w:val="00317A40"/>
    <w:rsid w:val="003308D8"/>
    <w:rsid w:val="0033352A"/>
    <w:rsid w:val="003340E2"/>
    <w:rsid w:val="00360BF3"/>
    <w:rsid w:val="003621CB"/>
    <w:rsid w:val="003835C3"/>
    <w:rsid w:val="00386FF7"/>
    <w:rsid w:val="00387BCC"/>
    <w:rsid w:val="00396A22"/>
    <w:rsid w:val="003A6BD2"/>
    <w:rsid w:val="003B7167"/>
    <w:rsid w:val="003C29A0"/>
    <w:rsid w:val="003C3910"/>
    <w:rsid w:val="003D35B2"/>
    <w:rsid w:val="003F35DA"/>
    <w:rsid w:val="0040406A"/>
    <w:rsid w:val="004126E6"/>
    <w:rsid w:val="00431011"/>
    <w:rsid w:val="00433DCF"/>
    <w:rsid w:val="0044140D"/>
    <w:rsid w:val="00450DAB"/>
    <w:rsid w:val="004541BD"/>
    <w:rsid w:val="00457707"/>
    <w:rsid w:val="00463CEB"/>
    <w:rsid w:val="00466B21"/>
    <w:rsid w:val="00482E33"/>
    <w:rsid w:val="0048712B"/>
    <w:rsid w:val="004A0A55"/>
    <w:rsid w:val="004A183C"/>
    <w:rsid w:val="004B221A"/>
    <w:rsid w:val="004C20F6"/>
    <w:rsid w:val="004C531E"/>
    <w:rsid w:val="005248DF"/>
    <w:rsid w:val="005332B1"/>
    <w:rsid w:val="00554E54"/>
    <w:rsid w:val="00555C98"/>
    <w:rsid w:val="005601E2"/>
    <w:rsid w:val="00567417"/>
    <w:rsid w:val="00575395"/>
    <w:rsid w:val="00582118"/>
    <w:rsid w:val="0058346B"/>
    <w:rsid w:val="005849FD"/>
    <w:rsid w:val="005861EF"/>
    <w:rsid w:val="005936B3"/>
    <w:rsid w:val="00595BD8"/>
    <w:rsid w:val="005B48BB"/>
    <w:rsid w:val="005C0184"/>
    <w:rsid w:val="005C0C45"/>
    <w:rsid w:val="005C5A35"/>
    <w:rsid w:val="005D0DD2"/>
    <w:rsid w:val="005E7504"/>
    <w:rsid w:val="006026A8"/>
    <w:rsid w:val="00626376"/>
    <w:rsid w:val="00634450"/>
    <w:rsid w:val="00641D9E"/>
    <w:rsid w:val="00643233"/>
    <w:rsid w:val="00652046"/>
    <w:rsid w:val="00656999"/>
    <w:rsid w:val="00661318"/>
    <w:rsid w:val="00672948"/>
    <w:rsid w:val="00697268"/>
    <w:rsid w:val="006A1F6E"/>
    <w:rsid w:val="006B4073"/>
    <w:rsid w:val="006C08AE"/>
    <w:rsid w:val="006D1357"/>
    <w:rsid w:val="006D337D"/>
    <w:rsid w:val="006D7701"/>
    <w:rsid w:val="006E6C99"/>
    <w:rsid w:val="006F3CBB"/>
    <w:rsid w:val="006F5655"/>
    <w:rsid w:val="00707B08"/>
    <w:rsid w:val="0072324B"/>
    <w:rsid w:val="00724407"/>
    <w:rsid w:val="007305CC"/>
    <w:rsid w:val="007448EA"/>
    <w:rsid w:val="007469E5"/>
    <w:rsid w:val="00750CEE"/>
    <w:rsid w:val="007559D2"/>
    <w:rsid w:val="00755A6B"/>
    <w:rsid w:val="007608AF"/>
    <w:rsid w:val="00761A24"/>
    <w:rsid w:val="00764864"/>
    <w:rsid w:val="00771717"/>
    <w:rsid w:val="007752BD"/>
    <w:rsid w:val="00790312"/>
    <w:rsid w:val="00794471"/>
    <w:rsid w:val="00795941"/>
    <w:rsid w:val="007A3465"/>
    <w:rsid w:val="007A4CE1"/>
    <w:rsid w:val="007B150E"/>
    <w:rsid w:val="007B6FF5"/>
    <w:rsid w:val="007D761B"/>
    <w:rsid w:val="007E2F4D"/>
    <w:rsid w:val="008067AE"/>
    <w:rsid w:val="00817185"/>
    <w:rsid w:val="0083795E"/>
    <w:rsid w:val="00837F53"/>
    <w:rsid w:val="0084165F"/>
    <w:rsid w:val="008474EE"/>
    <w:rsid w:val="00852EAF"/>
    <w:rsid w:val="00856B14"/>
    <w:rsid w:val="008A360A"/>
    <w:rsid w:val="008C5537"/>
    <w:rsid w:val="008E4E6E"/>
    <w:rsid w:val="008E50F2"/>
    <w:rsid w:val="008E6EDC"/>
    <w:rsid w:val="008F0B95"/>
    <w:rsid w:val="008F6DFB"/>
    <w:rsid w:val="00907973"/>
    <w:rsid w:val="00907E33"/>
    <w:rsid w:val="009173F7"/>
    <w:rsid w:val="00927510"/>
    <w:rsid w:val="009459A1"/>
    <w:rsid w:val="00946F95"/>
    <w:rsid w:val="00950392"/>
    <w:rsid w:val="00962D37"/>
    <w:rsid w:val="00963BDD"/>
    <w:rsid w:val="009708F2"/>
    <w:rsid w:val="00981BFF"/>
    <w:rsid w:val="00981F33"/>
    <w:rsid w:val="00996210"/>
    <w:rsid w:val="00997301"/>
    <w:rsid w:val="009A01A3"/>
    <w:rsid w:val="009A0FEF"/>
    <w:rsid w:val="009A1CC7"/>
    <w:rsid w:val="009B4B72"/>
    <w:rsid w:val="009C4AE3"/>
    <w:rsid w:val="009D58CA"/>
    <w:rsid w:val="009F415F"/>
    <w:rsid w:val="00A108A6"/>
    <w:rsid w:val="00A20C0A"/>
    <w:rsid w:val="00A4634D"/>
    <w:rsid w:val="00A5371D"/>
    <w:rsid w:val="00A53D7A"/>
    <w:rsid w:val="00A556AD"/>
    <w:rsid w:val="00A57D96"/>
    <w:rsid w:val="00A61602"/>
    <w:rsid w:val="00A75A03"/>
    <w:rsid w:val="00A77C40"/>
    <w:rsid w:val="00A81CCE"/>
    <w:rsid w:val="00A92740"/>
    <w:rsid w:val="00A97366"/>
    <w:rsid w:val="00A978BD"/>
    <w:rsid w:val="00AA1098"/>
    <w:rsid w:val="00AA601B"/>
    <w:rsid w:val="00AB0609"/>
    <w:rsid w:val="00AB4133"/>
    <w:rsid w:val="00AC0259"/>
    <w:rsid w:val="00AC408D"/>
    <w:rsid w:val="00AC6A73"/>
    <w:rsid w:val="00AD218D"/>
    <w:rsid w:val="00AD2B91"/>
    <w:rsid w:val="00B04771"/>
    <w:rsid w:val="00B06051"/>
    <w:rsid w:val="00B21F7A"/>
    <w:rsid w:val="00B2394C"/>
    <w:rsid w:val="00B244B6"/>
    <w:rsid w:val="00B33A9D"/>
    <w:rsid w:val="00B33FE4"/>
    <w:rsid w:val="00B40A5C"/>
    <w:rsid w:val="00B5206B"/>
    <w:rsid w:val="00B54080"/>
    <w:rsid w:val="00B601DC"/>
    <w:rsid w:val="00B65700"/>
    <w:rsid w:val="00B664B8"/>
    <w:rsid w:val="00B7267E"/>
    <w:rsid w:val="00B7454E"/>
    <w:rsid w:val="00B76042"/>
    <w:rsid w:val="00B76806"/>
    <w:rsid w:val="00B81898"/>
    <w:rsid w:val="00B83AFD"/>
    <w:rsid w:val="00BB27CA"/>
    <w:rsid w:val="00BB30FE"/>
    <w:rsid w:val="00BC5CA9"/>
    <w:rsid w:val="00BC6158"/>
    <w:rsid w:val="00BD6673"/>
    <w:rsid w:val="00BD6C1A"/>
    <w:rsid w:val="00BE0F3F"/>
    <w:rsid w:val="00C042E3"/>
    <w:rsid w:val="00C10916"/>
    <w:rsid w:val="00C115B5"/>
    <w:rsid w:val="00C11AF9"/>
    <w:rsid w:val="00C11C61"/>
    <w:rsid w:val="00C20387"/>
    <w:rsid w:val="00C22A4A"/>
    <w:rsid w:val="00C246DF"/>
    <w:rsid w:val="00C25400"/>
    <w:rsid w:val="00C52DE8"/>
    <w:rsid w:val="00C64A5F"/>
    <w:rsid w:val="00C71DC0"/>
    <w:rsid w:val="00C72525"/>
    <w:rsid w:val="00C81FCD"/>
    <w:rsid w:val="00C8216A"/>
    <w:rsid w:val="00C8787F"/>
    <w:rsid w:val="00C878AA"/>
    <w:rsid w:val="00C92387"/>
    <w:rsid w:val="00C93522"/>
    <w:rsid w:val="00C94836"/>
    <w:rsid w:val="00CA2211"/>
    <w:rsid w:val="00CA6208"/>
    <w:rsid w:val="00CB28D0"/>
    <w:rsid w:val="00CC670C"/>
    <w:rsid w:val="00CE6447"/>
    <w:rsid w:val="00D06A89"/>
    <w:rsid w:val="00D17C11"/>
    <w:rsid w:val="00D33E44"/>
    <w:rsid w:val="00D358BD"/>
    <w:rsid w:val="00D422E8"/>
    <w:rsid w:val="00D51052"/>
    <w:rsid w:val="00D54F60"/>
    <w:rsid w:val="00D56866"/>
    <w:rsid w:val="00D61FB5"/>
    <w:rsid w:val="00D768B8"/>
    <w:rsid w:val="00D95FB8"/>
    <w:rsid w:val="00DA369F"/>
    <w:rsid w:val="00DB0D06"/>
    <w:rsid w:val="00DB7653"/>
    <w:rsid w:val="00DB7ABC"/>
    <w:rsid w:val="00DC2EBA"/>
    <w:rsid w:val="00DC3EB9"/>
    <w:rsid w:val="00DD5874"/>
    <w:rsid w:val="00DD631C"/>
    <w:rsid w:val="00DD75C6"/>
    <w:rsid w:val="00DE3E2F"/>
    <w:rsid w:val="00DE47A8"/>
    <w:rsid w:val="00DE4DF4"/>
    <w:rsid w:val="00E04633"/>
    <w:rsid w:val="00E13B04"/>
    <w:rsid w:val="00E522B7"/>
    <w:rsid w:val="00E62990"/>
    <w:rsid w:val="00E67BE0"/>
    <w:rsid w:val="00E92DE2"/>
    <w:rsid w:val="00EB269C"/>
    <w:rsid w:val="00EB4818"/>
    <w:rsid w:val="00EB621D"/>
    <w:rsid w:val="00EE03AD"/>
    <w:rsid w:val="00EF38EF"/>
    <w:rsid w:val="00EF5C9C"/>
    <w:rsid w:val="00F02218"/>
    <w:rsid w:val="00F02DAD"/>
    <w:rsid w:val="00F13880"/>
    <w:rsid w:val="00F14A8E"/>
    <w:rsid w:val="00F14CC2"/>
    <w:rsid w:val="00F242A4"/>
    <w:rsid w:val="00F3073E"/>
    <w:rsid w:val="00F309C1"/>
    <w:rsid w:val="00F34A8B"/>
    <w:rsid w:val="00F53BDA"/>
    <w:rsid w:val="00F60CC5"/>
    <w:rsid w:val="00FA03E2"/>
    <w:rsid w:val="00FC04B1"/>
    <w:rsid w:val="00FC4355"/>
    <w:rsid w:val="00FD2A27"/>
    <w:rsid w:val="00FF14B1"/>
    <w:rsid w:val="00FF5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A0AE"/>
  <w15:chartTrackingRefBased/>
  <w15:docId w15:val="{377B907B-DED7-4B57-ABE5-BDEABEBC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D9B"/>
    <w:rPr>
      <w:rFonts w:eastAsiaTheme="majorEastAsia" w:cstheme="majorBidi"/>
      <w:color w:val="272727" w:themeColor="text1" w:themeTint="D8"/>
    </w:rPr>
  </w:style>
  <w:style w:type="paragraph" w:styleId="Title">
    <w:name w:val="Title"/>
    <w:basedOn w:val="Normal"/>
    <w:next w:val="Normal"/>
    <w:link w:val="Title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D9B"/>
    <w:pPr>
      <w:spacing w:before="160"/>
      <w:jc w:val="center"/>
    </w:pPr>
    <w:rPr>
      <w:i/>
      <w:iCs/>
      <w:color w:val="404040" w:themeColor="text1" w:themeTint="BF"/>
    </w:rPr>
  </w:style>
  <w:style w:type="character" w:customStyle="1" w:styleId="QuoteChar">
    <w:name w:val="Quote Char"/>
    <w:basedOn w:val="DefaultParagraphFont"/>
    <w:link w:val="Quote"/>
    <w:uiPriority w:val="29"/>
    <w:rsid w:val="002C2D9B"/>
    <w:rPr>
      <w:i/>
      <w:iCs/>
      <w:color w:val="404040" w:themeColor="text1" w:themeTint="BF"/>
    </w:rPr>
  </w:style>
  <w:style w:type="paragraph" w:styleId="ListParagraph">
    <w:name w:val="List Paragraph"/>
    <w:basedOn w:val="Normal"/>
    <w:uiPriority w:val="34"/>
    <w:qFormat/>
    <w:rsid w:val="002C2D9B"/>
    <w:pPr>
      <w:ind w:left="720"/>
      <w:contextualSpacing/>
    </w:pPr>
  </w:style>
  <w:style w:type="character" w:styleId="IntenseEmphasis">
    <w:name w:val="Intense Emphasis"/>
    <w:basedOn w:val="DefaultParagraphFont"/>
    <w:uiPriority w:val="21"/>
    <w:qFormat/>
    <w:rsid w:val="002C2D9B"/>
    <w:rPr>
      <w:i/>
      <w:iCs/>
      <w:color w:val="0F4761" w:themeColor="accent1" w:themeShade="BF"/>
    </w:rPr>
  </w:style>
  <w:style w:type="paragraph" w:styleId="IntenseQuote">
    <w:name w:val="Intense Quote"/>
    <w:basedOn w:val="Normal"/>
    <w:next w:val="Normal"/>
    <w:link w:val="IntenseQuoteChar"/>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D9B"/>
    <w:rPr>
      <w:i/>
      <w:iCs/>
      <w:color w:val="0F4761" w:themeColor="accent1" w:themeShade="BF"/>
    </w:rPr>
  </w:style>
  <w:style w:type="character" w:styleId="IntenseReference">
    <w:name w:val="Intense Reference"/>
    <w:basedOn w:val="DefaultParagraphFont"/>
    <w:uiPriority w:val="32"/>
    <w:qFormat/>
    <w:rsid w:val="002C2D9B"/>
    <w:rPr>
      <w:b/>
      <w:bCs/>
      <w:smallCaps/>
      <w:color w:val="0F4761" w:themeColor="accent1" w:themeShade="BF"/>
      <w:spacing w:val="5"/>
    </w:rPr>
  </w:style>
  <w:style w:type="table" w:styleId="TableGrid">
    <w:name w:val="Table Grid"/>
    <w:basedOn w:val="TableNormal"/>
    <w:uiPriority w:val="39"/>
    <w:rsid w:val="0015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15B5"/>
    <w:rPr>
      <w:color w:val="467886" w:themeColor="hyperlink"/>
      <w:u w:val="single"/>
    </w:rPr>
  </w:style>
  <w:style w:type="character" w:customStyle="1" w:styleId="rynqvb">
    <w:name w:val="rynqvb"/>
    <w:basedOn w:val="DefaultParagraphFont"/>
    <w:rsid w:val="003C29A0"/>
  </w:style>
  <w:style w:type="character" w:customStyle="1" w:styleId="UnresolvedMention">
    <w:name w:val="Unresolved Mention"/>
    <w:basedOn w:val="DefaultParagraphFont"/>
    <w:uiPriority w:val="99"/>
    <w:semiHidden/>
    <w:unhideWhenUsed/>
    <w:rsid w:val="00BB30FE"/>
    <w:rPr>
      <w:color w:val="605E5C"/>
      <w:shd w:val="clear" w:color="auto" w:fill="E1DFDD"/>
    </w:rPr>
  </w:style>
  <w:style w:type="table" w:styleId="GridTable4-Accent4">
    <w:name w:val="Grid Table 4 Accent 4"/>
    <w:basedOn w:val="TableNormal"/>
    <w:uiPriority w:val="49"/>
    <w:rsid w:val="00F34A8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1">
    <w:name w:val="Table Grid1"/>
    <w:basedOn w:val="TableNormal"/>
    <w:next w:val="TableGrid"/>
    <w:uiPriority w:val="39"/>
    <w:rsid w:val="00E522B7"/>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dhat.kadhem@muc.edu.i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C7DD4-AAD1-4580-A6FF-6FA7ECC2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Pages>
  <Words>524</Words>
  <Characters>2992</Characters>
  <Application>Microsoft Office Word</Application>
  <DocSecurity>0</DocSecurity>
  <Lines>24</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suhir basheer</dc:creator>
  <cp:keywords/>
  <dc:description/>
  <cp:lastModifiedBy>hp</cp:lastModifiedBy>
  <cp:revision>22</cp:revision>
  <cp:lastPrinted>2025-11-10T09:16:00Z</cp:lastPrinted>
  <dcterms:created xsi:type="dcterms:W3CDTF">2025-11-22T15:00:00Z</dcterms:created>
  <dcterms:modified xsi:type="dcterms:W3CDTF">2025-12-05T11:30:00Z</dcterms:modified>
</cp:coreProperties>
</file>