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-247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14:paraId="20AD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6CE4CD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:</w:t>
            </w:r>
          </w:p>
        </w:tc>
      </w:tr>
      <w:tr w14:paraId="5AB9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2B00DA0B">
            <w:pPr>
              <w:autoSpaceDE w:val="0"/>
              <w:autoSpaceDN w:val="0"/>
              <w:adjustRightInd w:val="0"/>
              <w:ind w:right="-426" w:firstLine="2520" w:firstLineChars="900"/>
              <w:jc w:val="left"/>
              <w:rPr>
                <w:rFonts w:hint="default" w:eastAsia="Calibri" w:asciiTheme="majorBidi" w:hAnsiTheme="majorBidi" w:cstheme="majorBidi"/>
                <w:b/>
                <w:bCs/>
                <w:sz w:val="28"/>
                <w:szCs w:val="28"/>
                <w:lang w:val="en-US" w:bidi="ar-IQ"/>
              </w:rPr>
            </w:pPr>
            <w:r>
              <w:rPr>
                <w:rFonts w:hint="default" w:eastAsia="Calibri" w:asciiTheme="majorBidi" w:hAnsiTheme="majorBidi" w:cstheme="majorBidi"/>
                <w:b w:val="0"/>
                <w:bCs w:val="0"/>
                <w:sz w:val="28"/>
                <w:szCs w:val="28"/>
                <w:lang w:val="en-US" w:bidi="ar-IQ"/>
              </w:rPr>
              <w:t>Computer Application</w:t>
            </w:r>
            <w:r>
              <w:rPr>
                <w:rFonts w:hint="cs" w:eastAsia="Calibri" w:asciiTheme="majorBidi" w:hAnsiTheme="majorBidi" w:cstheme="majorBidi"/>
                <w:b w:val="0"/>
                <w:bCs w:val="0"/>
                <w:sz w:val="28"/>
                <w:szCs w:val="28"/>
                <w:rtl/>
                <w:lang w:val="en-US" w:bidi="ar-IQ"/>
              </w:rPr>
              <w:t xml:space="preserve"> </w:t>
            </w:r>
            <w:r>
              <w:rPr>
                <w:rFonts w:hint="default" w:eastAsia="Calibri" w:asciiTheme="majorBidi" w:hAnsiTheme="majorBidi" w:cstheme="majorBidi"/>
                <w:b w:val="0"/>
                <w:bCs w:val="0"/>
                <w:sz w:val="28"/>
                <w:szCs w:val="28"/>
                <w:rtl w:val="0"/>
                <w:lang w:val="en-US" w:bidi="ar-IQ"/>
              </w:rPr>
              <w:t xml:space="preserve"> - STAAD Pro.</w:t>
            </w:r>
          </w:p>
        </w:tc>
      </w:tr>
      <w:tr w14:paraId="2803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2135CC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Course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132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  <w:vAlign w:val="center"/>
          </w:tcPr>
          <w:p w14:paraId="232B5A42">
            <w:pPr>
              <w:autoSpaceDE w:val="0"/>
              <w:autoSpaceDN w:val="0"/>
              <w:adjustRightInd w:val="0"/>
              <w:ind w:right="-426" w:firstLine="2660" w:firstLineChars="950"/>
              <w:jc w:val="left"/>
              <w:rPr>
                <w:rFonts w:hint="default" w:ascii="Simplified Arabic" w:hAnsi="Simplified Arabic" w:eastAsia="Calibri" w:cs="Simplified Arabic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Simplified Arabic" w:hAnsi="Simplified Arabic" w:eastAsia="Calibri" w:cs="Simplified Arabic"/>
                <w:sz w:val="28"/>
                <w:szCs w:val="28"/>
                <w:rtl w:val="0"/>
                <w:lang w:val="en-US" w:bidi="ar-IQ"/>
              </w:rPr>
              <w:t>CIV42105</w:t>
            </w:r>
          </w:p>
        </w:tc>
      </w:tr>
      <w:tr w14:paraId="4FD1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121BCE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 xml:space="preserve">Semester / 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>Year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:</w:t>
            </w:r>
          </w:p>
        </w:tc>
      </w:tr>
      <w:tr w14:paraId="7A12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34B40AE3">
            <w:pPr>
              <w:autoSpaceDE w:val="0"/>
              <w:autoSpaceDN w:val="0"/>
              <w:adjustRightInd w:val="0"/>
              <w:ind w:right="-426"/>
              <w:jc w:val="center"/>
              <w:rPr>
                <w:rFonts w:hint="default" w:ascii="Simplified Arabic" w:hAnsi="Simplified Arabic" w:eastAsia="Calibri" w:cs="Simplified Arabic"/>
                <w:b/>
                <w:bCs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Simplified Arabic" w:hAnsi="Simplified Arabic" w:eastAsia="Calibri" w:cs="Simplified Arabic"/>
                <w:b/>
                <w:bCs/>
                <w:sz w:val="28"/>
                <w:szCs w:val="28"/>
                <w:rtl w:val="0"/>
                <w:lang w:val="en-US" w:bidi="ar-IQ"/>
              </w:rPr>
              <w:t>Second Semester - Forth Stage</w:t>
            </w:r>
            <w:bookmarkStart w:id="0" w:name="_GoBack"/>
            <w:bookmarkEnd w:id="0"/>
          </w:p>
        </w:tc>
      </w:tr>
      <w:tr w14:paraId="0A15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2F41CB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>D</w:t>
            </w:r>
            <w:r>
              <w:rPr>
                <w:rFonts w:hint="cs" w:ascii="Cambria" w:hAnsi="Cambria" w:eastAsia="Calibri" w:cs="Times New Roman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hAnsi="Cambria" w:eastAsia="Calibri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14:paraId="74EA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7F943CB7">
            <w:pPr>
              <w:autoSpaceDE w:val="0"/>
              <w:autoSpaceDN w:val="0"/>
              <w:adjustRightInd w:val="0"/>
              <w:ind w:right="-426" w:firstLine="2801" w:firstLineChars="1000"/>
              <w:jc w:val="left"/>
              <w:rPr>
                <w:rFonts w:hint="default" w:ascii="Simplified Arabic" w:hAnsi="Simplified Arabic" w:eastAsia="Calibri" w:cs="Simplified Arabic"/>
                <w:b/>
                <w:bCs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Simplified Arabic" w:hAnsi="Simplified Arabic" w:eastAsia="Calibri" w:cs="Simplified Arabic"/>
                <w:b/>
                <w:bCs/>
                <w:sz w:val="28"/>
                <w:szCs w:val="28"/>
                <w:rtl w:val="0"/>
                <w:lang w:val="en-US" w:bidi="ar-IQ"/>
              </w:rPr>
              <w:t>9-12-2025</w:t>
            </w:r>
          </w:p>
        </w:tc>
      </w:tr>
      <w:tr w14:paraId="0E58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56657C27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hint="cs" w:eastAsia="Calibri" w:cs="Times New Roman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hint="cs" w:eastAsia="Calibri" w:cs="Times New Roman"/>
                <w:sz w:val="28"/>
                <w:szCs w:val="28"/>
              </w:rPr>
              <w:t xml:space="preserve"> </w:t>
            </w:r>
          </w:p>
        </w:tc>
      </w:tr>
      <w:tr w14:paraId="1EAC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7C5331D8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hAnsi="Cambria" w:eastAsia="Calibr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14:paraId="4B25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4EFFECA0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14:paraId="4433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038C9B6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left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 xml:space="preserve">                                    4</w:t>
            </w:r>
          </w:p>
        </w:tc>
      </w:tr>
      <w:tr w14:paraId="74D4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0DA7AE3E">
            <w:pPr>
              <w:numPr>
                <w:ilvl w:val="0"/>
                <w:numId w:val="1"/>
              </w:numPr>
              <w:rPr>
                <w:rFonts w:ascii="Arial" w:hAnsi="Arial" w:eastAsia="Calibri" w:cs="Arial"/>
                <w:sz w:val="28"/>
                <w:szCs w:val="28"/>
                <w:rtl/>
              </w:rPr>
            </w:pPr>
            <w:r>
              <w:rPr>
                <w:rFonts w:ascii="Arial" w:hAnsi="Arial" w:eastAsia="Calibri" w:cs="Arial"/>
                <w:sz w:val="28"/>
                <w:szCs w:val="28"/>
              </w:rPr>
              <w:t xml:space="preserve">Course administrator's name </w:t>
            </w:r>
            <w:r>
              <w:rPr>
                <w:rFonts w:hint="cs" w:ascii="Arial" w:hAnsi="Arial" w:eastAsia="Calibri" w:cs="Arial"/>
                <w:sz w:val="28"/>
                <w:szCs w:val="28"/>
              </w:rPr>
              <w:t>(</w:t>
            </w:r>
            <w:r>
              <w:rPr>
                <w:rFonts w:ascii="Arial" w:hAnsi="Arial" w:eastAsia="Calibri" w:cs="Arial"/>
                <w:sz w:val="28"/>
                <w:szCs w:val="28"/>
              </w:rPr>
              <w:t xml:space="preserve">mention all, </w:t>
            </w:r>
            <w:r>
              <w:rPr>
                <w:rFonts w:hint="cs" w:ascii="Arial" w:hAnsi="Arial" w:eastAsia="Calibri" w:cs="Arial"/>
                <w:sz w:val="28"/>
                <w:szCs w:val="28"/>
              </w:rPr>
              <w:t xml:space="preserve">if more than one name) </w:t>
            </w:r>
          </w:p>
        </w:tc>
      </w:tr>
      <w:tr w14:paraId="47AD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7D33CF85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M.M. Makarim Noori Ali</w:t>
            </w:r>
          </w:p>
        </w:tc>
      </w:tr>
      <w:tr w14:paraId="3162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56846D4E">
            <w:pPr>
              <w:numPr>
                <w:ilvl w:val="0"/>
                <w:numId w:val="1"/>
              </w:numPr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 xml:space="preserve">Course Objectives </w:t>
            </w:r>
          </w:p>
        </w:tc>
      </w:tr>
      <w:tr w14:paraId="1878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 w14:paraId="1BA775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b/>
                <w:sz w:val="22"/>
                <w:szCs w:val="22"/>
                <w:rtl/>
              </w:rPr>
            </w:pPr>
            <w:r>
              <w:rPr>
                <w:rFonts w:hint="cs" w:ascii="Simplified Arabic" w:hAnsi="Simplified Arabic" w:eastAsia="Calibri" w:cs="Simplified Arabic"/>
                <w:b/>
                <w:sz w:val="22"/>
                <w:szCs w:val="22"/>
              </w:rPr>
              <w:t xml:space="preserve">Course </w:t>
            </w:r>
          </w:p>
          <w:p w14:paraId="0258A69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2B989AD2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hAnsi="Simplified Arabic" w:eastAsia="Calibri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t xml:space="preserve">The main objective for learning </w:t>
            </w:r>
            <w:r>
              <w:rPr>
                <w:rFonts w:hint="default" w:ascii="SimSun" w:hAnsi="SimSun" w:eastAsia="SimSun" w:cs="SimSun"/>
                <w:b/>
                <w:bCs/>
                <w:sz w:val="20"/>
                <w:szCs w:val="20"/>
                <w:lang w:val="en-US"/>
              </w:rPr>
              <w:t>STAAD Pro.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t xml:space="preserve"> is to develop skills for creating precise </w:t>
            </w:r>
            <w:r>
              <w:rPr>
                <w:rFonts w:hint="default" w:ascii="SimSun" w:hAnsi="SimSun" w:eastAsia="SimSun" w:cs="SimSun"/>
                <w:b/>
                <w:bCs/>
                <w:sz w:val="20"/>
                <w:szCs w:val="20"/>
                <w:lang w:val="en-US"/>
              </w:rPr>
              <w:t>Analysis and Design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SimSun" w:hAnsi="SimSun" w:eastAsia="SimSun" w:cs="SimSun"/>
                <w:b/>
                <w:bCs/>
                <w:sz w:val="20"/>
                <w:szCs w:val="20"/>
                <w:lang w:val="en-US"/>
              </w:rPr>
              <w:t>for concrete and steel buildings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t>, and models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0"/>
                <w:szCs w:val="20"/>
                <w:shd w:val="clear" w:fill="FFFFFF"/>
              </w:rPr>
              <w:t>, enabling professionals to produce accurate documentation for various industries like architecture, engineering, and manufacturing, by mastering the software's interface, drawing/editing tools, layering, and annotation. Ultimately, it's about gaining proficiency to translate complex ideas into visual, professional blueprints, often leading to certification and enhanced career opportunities as a draughtsman or designer</w:t>
            </w:r>
          </w:p>
        </w:tc>
      </w:tr>
      <w:tr w14:paraId="4872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57F761E0">
            <w:pPr>
              <w:numPr>
                <w:ilvl w:val="0"/>
                <w:numId w:val="1"/>
              </w:numPr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14:paraId="57A4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</w:tcPr>
          <w:p w14:paraId="7466983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  <w:vAlign w:val="top"/>
          </w:tcPr>
          <w:p w14:paraId="38DED220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>start with fundamentals like interface, units, and basic  tools e,  through guided tutorials, then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Style w:val="14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 xml:space="preserve">practice daily by recreating simple 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</w:rPr>
              <w:t> from online resources to build muscle memory</w:t>
            </w:r>
          </w:p>
          <w:p w14:paraId="1E30929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 w:rightChars="0"/>
              <w:jc w:val="both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1D35"/>
                <w:spacing w:val="0"/>
                <w:sz w:val="24"/>
                <w:szCs w:val="24"/>
                <w:shd w:val="clear" w:fill="FFFFFF"/>
                <w:rtl/>
                <w:lang w:val="en-US" w:eastAsia="en-US" w:bidi="ar-SA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 xml:space="preserve">Progress to 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  <w:lang w:val="en-US"/>
              </w:rPr>
              <w:t>analysis and design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>, then tackle complex projects like floor plans, constantly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Style w:val="14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>experimenting with features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>, asking questions in forums, and building a portfolio for real-world application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A0A0A"/>
                <w:spacing w:val="0"/>
                <w:sz w:val="19"/>
                <w:szCs w:val="19"/>
                <w:shd w:val="clear" w:fill="FFFFFF"/>
              </w:rPr>
              <w:t>. </w:t>
            </w:r>
          </w:p>
        </w:tc>
      </w:tr>
      <w:tr w14:paraId="5187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6EA881C6">
            <w:pPr>
              <w:numPr>
                <w:ilvl w:val="0"/>
                <w:numId w:val="3"/>
              </w:numPr>
              <w:ind w:left="432"/>
              <w:rPr>
                <w:rFonts w:ascii="Simplified Arabic" w:hAnsi="Simplified Arabic" w:eastAsia="Calibri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>Course Structure</w:t>
            </w:r>
          </w:p>
        </w:tc>
      </w:tr>
      <w:tr w14:paraId="0204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2" w:hRule="atLeast"/>
        </w:trPr>
        <w:tc>
          <w:tcPr>
            <w:tcW w:w="1413" w:type="dxa"/>
            <w:shd w:val="clear" w:color="auto" w:fill="BDD6EE"/>
          </w:tcPr>
          <w:p w14:paraId="575CD268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Week  </w:t>
            </w:r>
          </w:p>
        </w:tc>
        <w:tc>
          <w:tcPr>
            <w:tcW w:w="992" w:type="dxa"/>
            <w:shd w:val="clear" w:color="auto" w:fill="BDD6EE"/>
          </w:tcPr>
          <w:p w14:paraId="1F00BB0C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>
            <w:pP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eastAsia="Calibri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14:paraId="0EB1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7E22059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EAA607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hint="default" w:ascii="Cambria" w:hAnsi="Cambria" w:eastAsia="Calibri" w:cs="Times New Roman"/>
                <w:b/>
                <w:bCs/>
                <w:color w:val="000000"/>
                <w:sz w:val="28"/>
                <w:szCs w:val="28"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b/>
                <w:bCs/>
                <w:color w:val="000000"/>
                <w:sz w:val="28"/>
                <w:szCs w:val="28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4CF0277E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programm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structures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7CE8E29F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0D4AEEA4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2CB6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561B77D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4688AC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28AB6C2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programm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structures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0215E8F3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1D965E90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6FC9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6FA14FE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DCE415A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CADDBC9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programm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24D56971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structures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2A3AC91A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2C41B500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28E3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22BC2D7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5762DE3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51CB6190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programm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026AB426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528DB952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220B5C61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3FD8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437E271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8CEAFD7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hint="default" w:ascii="Cambria" w:hAnsi="Cambria" w:eastAsia="Calibri" w:cs="Times New Roman"/>
                <w:b/>
                <w:bCs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b/>
                <w:bCs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6C3C95A8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programm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6B4643F7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01AA5757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7EE55AC6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1931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6C8025F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A1BA77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1F3540C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programm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0EEC1A77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12C0135C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6DB378E0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7DF5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0C0C9C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932CA9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C922725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programm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7DF483B0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286D018E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78E17FEC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085A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4B0A8F6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78AE7B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16E8507E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 and discuss the result obtain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6964B2A9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 finding the reinforcement of beams and column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5726E2C5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09D6968E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3E63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14728F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6AD872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6A2664E4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 and discuss the result obtain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5DF95F7C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 finding the reinforcement of beams and column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42D0FE06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66AE0E2F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149D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799F0D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66EEF1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68D6904E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 and discuss the result obtain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0A6AE977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 finding the reinforcement of beams and column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428B27A3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6F7C74E6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7421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7BA427B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B71064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4A0B8227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 and discuss the result obtain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68CE544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 finding the reinforcement of beams and column</w:t>
            </w:r>
          </w:p>
        </w:tc>
        <w:tc>
          <w:tcPr>
            <w:tcW w:w="1188" w:type="dxa"/>
            <w:shd w:val="clear" w:color="auto" w:fill="auto"/>
            <w:vAlign w:val="top"/>
          </w:tcPr>
          <w:p w14:paraId="56442609">
            <w:pP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0"/>
                <w:szCs w:val="20"/>
                <w:rtl w:val="0"/>
                <w:lang w:val="en-US" w:bidi="ar-IQ"/>
              </w:rPr>
              <w:t>Theoretical and Practical</w:t>
            </w:r>
          </w:p>
        </w:tc>
        <w:tc>
          <w:tcPr>
            <w:tcW w:w="1398" w:type="dxa"/>
            <w:shd w:val="clear" w:color="auto" w:fill="auto"/>
            <w:vAlign w:val="top"/>
          </w:tcPr>
          <w:p w14:paraId="0F741A4A">
            <w:pPr>
              <w:shd w:val="clear" w:color="auto" w:fill="FFFFFF"/>
              <w:autoSpaceDE w:val="0"/>
              <w:autoSpaceDN w:val="0"/>
              <w:adjustRightInd w:val="0"/>
              <w:ind w:right="-426" w:rightChars="0" w:firstLine="1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Several way (exam, quiss , home work</w:t>
            </w:r>
          </w:p>
        </w:tc>
      </w:tr>
      <w:tr w14:paraId="467C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390A1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F1906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E17C662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 and discuss the result obtain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61226827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 finding the reinforcement of beams and column</w:t>
            </w:r>
          </w:p>
        </w:tc>
        <w:tc>
          <w:tcPr>
            <w:tcW w:w="1188" w:type="dxa"/>
            <w:shd w:val="clear" w:color="auto" w:fill="auto"/>
          </w:tcPr>
          <w:p w14:paraId="0002961C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7E455FE6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14:paraId="0C42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41FAB79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D91526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5B145213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 and discuss the result obtain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59D965E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 finding the reinforcement of beams and column</w:t>
            </w:r>
          </w:p>
        </w:tc>
        <w:tc>
          <w:tcPr>
            <w:tcW w:w="1188" w:type="dxa"/>
            <w:shd w:val="clear" w:color="auto" w:fill="auto"/>
          </w:tcPr>
          <w:p w14:paraId="799E6A7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4D673AA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14:paraId="0CB9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64BA2FE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05499BD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73EBE60F">
            <w:pPr>
              <w:shd w:val="clear" w:color="auto" w:fill="FFFFFF"/>
              <w:autoSpaceDE w:val="0"/>
              <w:autoSpaceDN w:val="0"/>
              <w:adjustRightInd w:val="0"/>
              <w:ind w:left="-24" w:leftChars="0" w:right="-426" w:rightChars="0"/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eastAsia="Calibri" w:asciiTheme="majorBidi" w:hAnsiTheme="majorBidi" w:cstheme="majorBidi"/>
                <w:color w:val="000000"/>
                <w:sz w:val="24"/>
                <w:szCs w:val="24"/>
                <w:rtl w:val="0"/>
                <w:lang w:val="en-US" w:bidi="ar-IQ"/>
              </w:rPr>
              <w:t>Learn student about STAAD Pro. Program and discuss the result obtain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BE5C9AE">
            <w:pPr>
              <w:shd w:val="clear" w:color="auto" w:fill="FFFFFF"/>
              <w:autoSpaceDE w:val="0"/>
              <w:autoSpaceDN w:val="0"/>
              <w:adjustRightInd w:val="0"/>
              <w:ind w:left="-56" w:leftChars="0" w:right="-426" w:rightChars="0" w:firstLine="38" w:firstLineChars="0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Introduction for the program and how starting making an analysis and design structure used example for multi story building finding the reinforcement of beams and column</w:t>
            </w:r>
          </w:p>
        </w:tc>
        <w:tc>
          <w:tcPr>
            <w:tcW w:w="1188" w:type="dxa"/>
            <w:shd w:val="clear" w:color="auto" w:fill="auto"/>
          </w:tcPr>
          <w:p w14:paraId="7976F85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422238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14:paraId="2679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1" w:hRule="atLeast"/>
        </w:trPr>
        <w:tc>
          <w:tcPr>
            <w:tcW w:w="1413" w:type="dxa"/>
            <w:shd w:val="clear" w:color="auto" w:fill="auto"/>
          </w:tcPr>
          <w:p w14:paraId="54612E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4382B9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39ECF73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52D54ED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4"/>
                <w:szCs w:val="24"/>
                <w:rtl w:val="0"/>
                <w:lang w:val="en-US" w:bidi="ar-IQ"/>
              </w:rPr>
              <w:t>Final Exam</w:t>
            </w:r>
          </w:p>
        </w:tc>
        <w:tc>
          <w:tcPr>
            <w:tcW w:w="1188" w:type="dxa"/>
            <w:shd w:val="clear" w:color="auto" w:fill="auto"/>
          </w:tcPr>
          <w:p w14:paraId="5C3DDD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4C77AE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hAnsi="Cambria"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14:paraId="010B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2DF73DD5">
            <w:pPr>
              <w:numPr>
                <w:ilvl w:val="0"/>
                <w:numId w:val="3"/>
              </w:numPr>
              <w:ind w:left="-24" w:firstLine="0"/>
              <w:rPr>
                <w:rFonts w:ascii="Simplified Arabic" w:hAnsi="Simplified Arabic" w:eastAsia="Calibri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>Course Evaluation</w:t>
            </w:r>
          </w:p>
        </w:tc>
      </w:tr>
      <w:tr w14:paraId="3F6A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auto"/>
          </w:tcPr>
          <w:p w14:paraId="515831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eastAsia="Calibr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14:paraId="0DBC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8"/>
            <w:shd w:val="clear" w:color="auto" w:fill="DEEAF6"/>
          </w:tcPr>
          <w:p w14:paraId="79C4CB67">
            <w:pPr>
              <w:numPr>
                <w:ilvl w:val="0"/>
                <w:numId w:val="3"/>
              </w:numPr>
              <w:ind w:left="513"/>
              <w:rPr>
                <w:rFonts w:ascii="Simplified Arabic" w:hAnsi="Simplified Arabic" w:eastAsia="Calibri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eastAsia="Calibri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14:paraId="5046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gridSpan w:val="4"/>
            <w:shd w:val="clear" w:color="auto" w:fill="auto"/>
          </w:tcPr>
          <w:p w14:paraId="05DCCC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Required textbooks (</w:t>
            </w:r>
            <w:r>
              <w:rPr>
                <w:rFonts w:ascii="Simplified Arabic" w:hAnsi="Simplified Arabic" w:eastAsia="Calibri" w:cs="Simplified Arabic"/>
                <w:sz w:val="24"/>
                <w:szCs w:val="24"/>
              </w:rPr>
              <w:t>curricular books</w:t>
            </w: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/>
                <w:lang w:val="en-US" w:bidi="ar-IQ"/>
              </w:rPr>
            </w:pPr>
            <w:r>
              <w:rPr>
                <w:rFonts w:hint="default" w:ascii="Cambria" w:hAnsi="Cambria" w:eastAsia="Calibri" w:cs="Times New Roman"/>
                <w:color w:val="000000"/>
                <w:sz w:val="28"/>
                <w:szCs w:val="28"/>
                <w:rtl w:val="0"/>
                <w:lang w:val="en-US" w:bidi="ar-IQ"/>
              </w:rPr>
              <w:t xml:space="preserve">Hand Book for STAAD Pro. </w:t>
            </w:r>
          </w:p>
        </w:tc>
      </w:tr>
      <w:tr w14:paraId="4BFB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gridSpan w:val="4"/>
            <w:shd w:val="clear" w:color="auto" w:fill="auto"/>
          </w:tcPr>
          <w:p w14:paraId="34CA222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28AE90F5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14:paraId="0948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gridSpan w:val="4"/>
            <w:shd w:val="clear" w:color="auto" w:fill="auto"/>
          </w:tcPr>
          <w:p w14:paraId="172D2451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9D70786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14:paraId="166E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gridSpan w:val="4"/>
            <w:shd w:val="clear" w:color="auto" w:fill="auto"/>
          </w:tcPr>
          <w:p w14:paraId="3D6A897B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hAnsi="Simplified Arabic" w:eastAsia="Calibri" w:cs="Simplified Arabic"/>
                <w:sz w:val="24"/>
                <w:szCs w:val="24"/>
                <w:rtl/>
                <w:lang w:bidi="ar-IQ"/>
              </w:rPr>
            </w:pPr>
            <w:r>
              <w:rPr>
                <w:rFonts w:hint="cs" w:ascii="Simplified Arabic" w:hAnsi="Simplified Arabic" w:eastAsia="Calibri" w:cs="Simplified Arabic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DAE653F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hAnsi="Cambria"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>
        <w:rPr>
          <w:rFonts w:cs="Times New Roman"/>
          <w:b/>
          <w:bCs/>
          <w:sz w:val="32"/>
          <w:szCs w:val="32"/>
        </w:rPr>
        <w:t>Course Description Form</w:t>
      </w:r>
    </w:p>
    <w:p w14:paraId="22EF6DD4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>
      <w:pPr>
        <w:shd w:val="clear" w:color="auto" w:fill="FFFFFF"/>
        <w:rPr>
          <w:vanish/>
        </w:rPr>
      </w:pPr>
    </w:p>
    <w:p w14:paraId="06118A3C">
      <w:pPr>
        <w:shd w:val="clear" w:color="auto" w:fill="FFFFFF"/>
        <w:rPr>
          <w:vanish/>
        </w:rPr>
      </w:pPr>
    </w:p>
    <w:p w14:paraId="69F0E46E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797" w:bottom="1560" w:left="1797" w:header="709" w:footer="709" w:gutter="0"/>
      <w:pgBorders w:offsetFrom="page">
        <w:top w:val="thinThickSmallGap" w:color="1F4E79" w:sz="24" w:space="24"/>
        <w:left w:val="thinThickSmallGap" w:color="1F4E79" w:sz="24" w:space="24"/>
        <w:bottom w:val="thickThinSmallGap" w:color="1F4E79" w:sz="24" w:space="24"/>
        <w:right w:val="thickThinSmallGap" w:color="1F4E79" w:sz="24" w:space="24"/>
      </w:pgBorders>
      <w:cols w:space="708" w:num="1"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pPr w:leftFromText="187" w:rightFromText="187" w:vertAnchor="text" w:horzAnchor="margin" w:tblpXSpec="center" w:tblpY="1"/>
      <w:bidiVisual/>
      <w:tblW w:w="572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390"/>
      <w:gridCol w:w="976"/>
      <w:gridCol w:w="4390"/>
    </w:tblGrid>
    <w:tr w14:paraId="316F8FD4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sz="4" w:space="0"/>
          </w:tcBorders>
        </w:tcPr>
        <w:p w14:paraId="2255485D">
          <w:pPr>
            <w:pStyle w:val="11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>
          <w:pPr>
            <w:pStyle w:val="32"/>
            <w:jc w:val="center"/>
            <w:rPr>
              <w:rFonts w:ascii="Cambria" w:hAnsi="Cambria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PAGE  \* MERGEFORMAT</w:instrText>
          </w:r>
          <w:r>
            <w:rPr>
              <w:rFonts w:cs="Arial"/>
            </w:rPr>
            <w:fldChar w:fldCharType="separate"/>
          </w:r>
          <w:r>
            <w:rPr>
              <w:rFonts w:ascii="Cambria" w:hAnsi="Cambria"/>
              <w:b/>
            </w:rPr>
            <w:t>1</w:t>
          </w:r>
          <w:r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sz="4" w:space="0"/>
          </w:tcBorders>
        </w:tcPr>
        <w:p w14:paraId="0BDCD1F6">
          <w:pPr>
            <w:pStyle w:val="11"/>
            <w:rPr>
              <w:rFonts w:ascii="Cambria" w:hAnsi="Cambria"/>
              <w:b/>
              <w:bCs/>
              <w:lang w:val="en-US" w:eastAsia="en-US"/>
            </w:rPr>
          </w:pPr>
        </w:p>
      </w:tc>
    </w:tr>
    <w:tr w14:paraId="75C5DC9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sz="4" w:space="0"/>
          </w:tcBorders>
        </w:tcPr>
        <w:p w14:paraId="1FED7A1B">
          <w:pPr>
            <w:pStyle w:val="11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continue"/>
        </w:tcPr>
        <w:p w14:paraId="74721939">
          <w:pPr>
            <w:pStyle w:val="11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color="4F81BD" w:sz="4" w:space="0"/>
          </w:tcBorders>
        </w:tcPr>
        <w:p w14:paraId="583EA17B">
          <w:pPr>
            <w:pStyle w:val="11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64287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D196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A6948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4526A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0569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93F1F"/>
    <w:multiLevelType w:val="multilevel"/>
    <w:tmpl w:val="3EE93F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E67C1"/>
    <w:multiLevelType w:val="multilevel"/>
    <w:tmpl w:val="4ADE67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F676D"/>
    <w:multiLevelType w:val="singleLevel"/>
    <w:tmpl w:val="715F676D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  <w:rsid w:val="12E735A9"/>
    <w:rsid w:val="3B9C75AD"/>
    <w:rsid w:val="3F205D06"/>
    <w:rsid w:val="43B95789"/>
    <w:rsid w:val="508C2159"/>
    <w:rsid w:val="6DF3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raditional Arabic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Cs w:val="32"/>
      <w:u w:val="single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5"/>
    <w:qFormat/>
    <w:uiPriority w:val="99"/>
    <w:rPr>
      <w:rFonts w:ascii="Tahoma" w:hAnsi="Tahoma" w:cs="Times New Roman"/>
      <w:sz w:val="16"/>
      <w:szCs w:val="16"/>
      <w:lang w:val="zh-CN" w:eastAsia="zh-CN"/>
    </w:rPr>
  </w:style>
  <w:style w:type="paragraph" w:styleId="8">
    <w:name w:val="Body Text"/>
    <w:basedOn w:val="1"/>
    <w:qFormat/>
    <w:uiPriority w:val="0"/>
    <w:pPr>
      <w:jc w:val="center"/>
    </w:pPr>
    <w:rPr>
      <w:rFonts w:cs="Tahoma"/>
      <w:b/>
      <w:bCs/>
      <w:szCs w:val="36"/>
    </w:rPr>
  </w:style>
  <w:style w:type="character" w:styleId="9">
    <w:name w:val="FollowedHyperlink"/>
    <w:basedOn w:val="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4"/>
    <w:qFormat/>
    <w:uiPriority w:val="99"/>
    <w:pPr>
      <w:tabs>
        <w:tab w:val="center" w:pos="4153"/>
        <w:tab w:val="right" w:pos="8306"/>
      </w:tabs>
    </w:pPr>
    <w:rPr>
      <w:rFonts w:cs="Times New Roman"/>
      <w:lang w:val="zh-CN" w:eastAsia="zh-CN"/>
    </w:rPr>
  </w:style>
  <w:style w:type="character" w:styleId="12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page number"/>
    <w:basedOn w:val="5"/>
    <w:qFormat/>
    <w:uiPriority w:val="0"/>
  </w:style>
  <w:style w:type="character" w:styleId="14">
    <w:name w:val="Strong"/>
    <w:basedOn w:val="5"/>
    <w:qFormat/>
    <w:uiPriority w:val="0"/>
    <w:rPr>
      <w:b/>
      <w:bCs/>
    </w:rPr>
  </w:style>
  <w:style w:type="paragraph" w:styleId="15">
    <w:name w:val="Subtitle"/>
    <w:basedOn w:val="1"/>
    <w:next w:val="1"/>
    <w:link w:val="36"/>
    <w:qFormat/>
    <w:uiPriority w:val="11"/>
    <w:p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table" w:styleId="16">
    <w:name w:val="Table Grid"/>
    <w:basedOn w:val="6"/>
    <w:qFormat/>
    <w:uiPriority w:val="59"/>
    <w:rPr>
      <w:rFonts w:ascii="Calibri" w:hAnsi="Calibri" w:eastAsia="Calibri" w:cs="Arial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35"/>
    <w:qFormat/>
    <w:uiPriority w:val="10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table" w:styleId="18">
    <w:name w:val="Light Shading Accent 2"/>
    <w:basedOn w:val="6"/>
    <w:qFormat/>
    <w:uiPriority w:val="60"/>
    <w:rPr>
      <w:color w:val="943634"/>
      <w:sz w:val="22"/>
      <w:szCs w:val="22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9">
    <w:name w:val="Light Grid Accent 2"/>
    <w:basedOn w:val="6"/>
    <w:qFormat/>
    <w:uiPriority w:val="62"/>
    <w:rPr>
      <w:sz w:val="22"/>
      <w:szCs w:val="22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/>
      </w:pPr>
      <w:rPr>
        <w:rFonts w:ascii="DengXian" w:hAnsi="DengXi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DengXian" w:hAnsi="DengXi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lastCol">
      <w:rPr>
        <w:rFonts w:ascii="DengXian" w:hAnsi="DengXi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20">
    <w:name w:val="Medium Shading 1 Accent 2"/>
    <w:basedOn w:val="6"/>
    <w:qFormat/>
    <w:uiPriority w:val="63"/>
    <w:rPr>
      <w:sz w:val="22"/>
      <w:szCs w:val="22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1">
    <w:name w:val="Medium Grid 1 Accent 1"/>
    <w:basedOn w:val="6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">
    <w:name w:val="Medium Grid 2 Accent 1"/>
    <w:basedOn w:val="6"/>
    <w:qFormat/>
    <w:uiPriority w:val="68"/>
    <w:rPr>
      <w:rFonts w:ascii="Cambria" w:hAnsi="Cambria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23">
    <w:name w:val="Footer Char"/>
    <w:link w:val="10"/>
    <w:qFormat/>
    <w:uiPriority w:val="0"/>
    <w:rPr>
      <w:rFonts w:cs="Traditional Arabic"/>
      <w:lang w:val="en-US" w:eastAsia="en-US" w:bidi="ar-SA"/>
    </w:rPr>
  </w:style>
  <w:style w:type="paragraph" w:customStyle="1" w:styleId="24">
    <w:name w:val="List Paragraph1"/>
    <w:basedOn w:val="1"/>
    <w:qFormat/>
    <w:uiPriority w:val="0"/>
    <w:pPr>
      <w:ind w:left="720"/>
    </w:pPr>
  </w:style>
  <w:style w:type="character" w:customStyle="1" w:styleId="25">
    <w:name w:val="Balloon Text Char"/>
    <w:link w:val="7"/>
    <w:qFormat/>
    <w:uiPriority w:val="99"/>
    <w:rPr>
      <w:rFonts w:ascii="Tahoma" w:hAnsi="Tahoma" w:cs="Tahoma"/>
      <w:sz w:val="16"/>
      <w:szCs w:val="16"/>
    </w:rPr>
  </w:style>
  <w:style w:type="table" w:customStyle="1" w:styleId="26">
    <w:name w:val="شبكة فاتحة - تمييز 11"/>
    <w:basedOn w:val="6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customStyle="1" w:styleId="27">
    <w:name w:val="قائمة فاتحة - تمييز 11"/>
    <w:basedOn w:val="6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8">
    <w:name w:val="Grid Table 2 Accent 3"/>
    <w:basedOn w:val="6"/>
    <w:qFormat/>
    <w:uiPriority w:val="47"/>
    <w:tblPr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29">
    <w:name w:val="Grid Table 4 Accent 3"/>
    <w:basedOn w:val="6"/>
    <w:qFormat/>
    <w:uiPriority w:val="49"/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  <w:color w:val="FFFFFF"/>
      </w:rPr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30">
    <w:name w:val="Grid Table 4 Accent 4"/>
    <w:basedOn w:val="6"/>
    <w:qFormat/>
    <w:uiPriority w:val="49"/>
    <w:tblPr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  <w:color w:val="FFFFFF"/>
      </w:rPr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cPr>
        <w:tcBorders>
          <w:top w:val="double" w:color="FFC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CC"/>
      </w:tcPr>
    </w:tblStylePr>
    <w:tblStylePr w:type="band1Horz">
      <w:tcPr>
        <w:shd w:val="clear" w:color="auto" w:fill="FFF2CC"/>
      </w:tcPr>
    </w:tblStylePr>
  </w:style>
  <w:style w:type="paragraph" w:styleId="3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paragraph" w:styleId="32">
    <w:name w:val="No Spacing"/>
    <w:link w:val="33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33">
    <w:name w:val="No Spacing Char"/>
    <w:link w:val="32"/>
    <w:qFormat/>
    <w:uiPriority w:val="1"/>
    <w:rPr>
      <w:rFonts w:ascii="Calibri" w:hAnsi="Calibri"/>
      <w:sz w:val="22"/>
      <w:szCs w:val="22"/>
      <w:lang w:bidi="ar-SA"/>
    </w:rPr>
  </w:style>
  <w:style w:type="character" w:customStyle="1" w:styleId="34">
    <w:name w:val="Header Char"/>
    <w:link w:val="11"/>
    <w:qFormat/>
    <w:uiPriority w:val="99"/>
    <w:rPr>
      <w:rFonts w:cs="Traditional Arabic"/>
    </w:rPr>
  </w:style>
  <w:style w:type="character" w:customStyle="1" w:styleId="35">
    <w:name w:val="Title Char"/>
    <w:link w:val="17"/>
    <w:qFormat/>
    <w:uiPriority w:val="10"/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36">
    <w:name w:val="Subtitle Char"/>
    <w:link w:val="15"/>
    <w:qFormat/>
    <w:uiPriority w:val="11"/>
    <w:rPr>
      <w:rFonts w:ascii="Calibri" w:hAnsi="Calibri"/>
      <w:color w:val="5A5A5A"/>
      <w:spacing w:val="15"/>
      <w:sz w:val="22"/>
      <w:szCs w:val="22"/>
    </w:rPr>
  </w:style>
  <w:style w:type="paragraph" w:customStyle="1" w:styleId="37">
    <w:name w:val="Medium Grid 21"/>
    <w:qFormat/>
    <w:uiPriority w:val="1"/>
    <w:pPr>
      <w:jc w:val="center"/>
    </w:pPr>
    <w:rPr>
      <w:rFonts w:ascii="Calibri" w:hAnsi="Calibri" w:eastAsia="Times New Roman" w:cs="Traditional Arabic"/>
      <w:sz w:val="22"/>
      <w:szCs w:val="32"/>
      <w:lang w:val="en-US" w:eastAsia="en-US" w:bidi="ar-SA"/>
    </w:rPr>
  </w:style>
  <w:style w:type="character" w:styleId="38">
    <w:name w:val="Placeholder Text"/>
    <w:basedOn w:val="5"/>
    <w:semiHidden/>
    <w:qFormat/>
    <w:uiPriority w:val="99"/>
    <w:rPr>
      <w:color w:val="666666"/>
    </w:rPr>
  </w:style>
  <w:style w:type="character" w:customStyle="1" w:styleId="39">
    <w:name w:val="rynqvb"/>
    <w:basedOn w:val="5"/>
    <w:qFormat/>
    <w:uiPriority w:val="0"/>
  </w:style>
  <w:style w:type="character" w:customStyle="1" w:styleId="40">
    <w:name w:val="jzur5c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6645C64-7244-4D71-8F26-F912AF1FC17A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2025-11-18T06:20:00Z</dcterms:created>
  <dc:creator>Lez</dc:creator>
  <cp:lastModifiedBy>DELL</cp:lastModifiedBy>
  <cp:lastPrinted>2024-01-23T07:51:00Z</cp:lastPrinted>
  <dcterms:modified xsi:type="dcterms:W3CDTF">2025-12-09T08:15:40Z</dcterms:modified>
  <dc:title>Ministry of Higher Education and Scientific Research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BABD4D69C73A47F99948BFCDBABAA078_13</vt:lpwstr>
  </property>
</Properties>
</file>