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07" w:rsidRPr="00EE06F8" w:rsidRDefault="00360B07" w:rsidP="00360B07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نموذج 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60B07" w:rsidRPr="00DB131F" w:rsidTr="00DB0B93">
        <w:trPr>
          <w:trHeight w:val="794"/>
        </w:trPr>
        <w:tc>
          <w:tcPr>
            <w:tcW w:w="972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rtl/>
                <w:lang w:bidi="ar-IQ"/>
              </w:rPr>
              <w:t>مراجعة أداء مؤسسات التعليم العالي ((مراجعة البرنامج الأكاديمي))</w:t>
            </w:r>
          </w:p>
        </w:tc>
      </w:tr>
    </w:tbl>
    <w:p w:rsidR="00360B07" w:rsidRDefault="00360B07" w:rsidP="00360B07">
      <w:pPr>
        <w:autoSpaceDE w:val="0"/>
        <w:autoSpaceDN w:val="0"/>
        <w:adjustRightInd w:val="0"/>
        <w:spacing w:before="240" w:after="200" w:line="276" w:lineRule="auto"/>
        <w:rPr>
          <w:b/>
          <w:bCs/>
          <w:color w:val="993300"/>
          <w:sz w:val="32"/>
          <w:szCs w:val="32"/>
          <w:rtl/>
          <w:lang w:bidi="ar-IQ"/>
        </w:rPr>
      </w:pPr>
      <w:r w:rsidRPr="008A3F48">
        <w:rPr>
          <w:rFonts w:cs="Times New Roman"/>
          <w:b/>
          <w:bCs/>
          <w:color w:val="1F4E79"/>
          <w:sz w:val="32"/>
          <w:szCs w:val="32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60B07" w:rsidRPr="00DB131F" w:rsidTr="00DB0B93">
        <w:trPr>
          <w:trHeight w:val="794"/>
        </w:trPr>
        <w:tc>
          <w:tcPr>
            <w:tcW w:w="9720" w:type="dxa"/>
            <w:shd w:val="clear" w:color="auto" w:fill="A7BFDE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Pr="00DB131F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360B07" w:rsidRPr="00DB131F" w:rsidTr="00DB0B93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88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571BF4" w:rsidRDefault="00191EF9" w:rsidP="00211FF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وزارة التعليم العالي والبحث العلمي </w:t>
            </w:r>
            <w:r w:rsidRPr="00145B4B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كلية</w:t>
            </w: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145B4B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المنصور</w:t>
            </w: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145B4B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الجامعة</w:t>
            </w:r>
          </w:p>
        </w:tc>
      </w:tr>
      <w:tr w:rsidR="00360B07" w:rsidRPr="00DB131F" w:rsidTr="00DB0B93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القسم الجامعي / المركز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360B07" w:rsidRPr="00571BF4" w:rsidRDefault="00360B07" w:rsidP="00211FF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571BF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91EF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قسم الاعلام الرقمي</w:t>
            </w:r>
          </w:p>
        </w:tc>
      </w:tr>
      <w:tr w:rsidR="00360B07" w:rsidRPr="00DB131F" w:rsidTr="00DB0B93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44153C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العلاقات العامة الالكترونية</w:t>
            </w:r>
            <w:r w:rsidR="00360B0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360B07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="00D9288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المرحلة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الرابعة</w:t>
            </w:r>
          </w:p>
        </w:tc>
      </w:tr>
      <w:tr w:rsidR="00360B07" w:rsidRPr="00DB131F" w:rsidTr="00DB0B93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البرامج التي يدخل فيها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360B07" w:rsidRPr="00DB131F" w:rsidTr="00DB0B93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A40EC2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حضوري</w:t>
            </w:r>
            <w:bookmarkStart w:id="0" w:name="_GoBack"/>
            <w:bookmarkEnd w:id="0"/>
          </w:p>
        </w:tc>
      </w:tr>
      <w:tr w:rsidR="00360B07" w:rsidRPr="00DB131F" w:rsidTr="00DB0B93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360B07" w:rsidRPr="00DB131F" w:rsidRDefault="00360B07" w:rsidP="00A40EC2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السنة الدراسية </w:t>
            </w:r>
            <w:r w:rsidR="00A40EC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2025-2026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:rsidTr="00DB0B93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DB131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(2) س اسبوعيا </w:t>
            </w:r>
          </w:p>
        </w:tc>
      </w:tr>
      <w:tr w:rsidR="00360B07" w:rsidRPr="00DB131F" w:rsidTr="00DB0B93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360B07" w:rsidRPr="00DB131F" w:rsidRDefault="00211FFD" w:rsidP="00A40EC2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44153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28</w:t>
            </w:r>
            <w:r w:rsidR="00360B0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 w:rsidR="00A40EC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  <w:r w:rsidR="00360B0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 w:rsidR="00A40EC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2025</w:t>
            </w:r>
          </w:p>
        </w:tc>
      </w:tr>
      <w:tr w:rsidR="00360B07" w:rsidRPr="00DB131F" w:rsidTr="00DB0B93">
        <w:trPr>
          <w:trHeight w:val="72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360B07" w:rsidRPr="00DB131F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360B07" w:rsidRPr="00D73B4C" w:rsidRDefault="00360B07" w:rsidP="00780B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D73B4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اكساب المتعلمين المعرفة بمبادئ </w:t>
            </w:r>
            <w:r w:rsidR="00780BC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العلاقات العامة الرقمية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  <w:r w:rsidRPr="00D73B4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360B07" w:rsidRPr="00D73B4C" w:rsidRDefault="00360B07" w:rsidP="00780B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معرفة </w:t>
            </w:r>
            <w:r w:rsidR="00780BC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مرتكزات العلاقات العامة الرقمية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360B07" w:rsidRPr="00DB131F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360B07" w:rsidRPr="00D73B4C" w:rsidRDefault="00360B07" w:rsidP="00780B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D73B4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التعرف على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وسائل الاتصال </w:t>
            </w:r>
            <w:r w:rsidR="00780BC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الالكتروني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360B07" w:rsidRPr="00DB131F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360B07" w:rsidRPr="00D73B4C" w:rsidRDefault="00360B07" w:rsidP="00780B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D73B4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التعرف على </w:t>
            </w:r>
            <w:r w:rsidR="00780BC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استخدام تكنولوجيا المعلومات والاتصال في مجال العلاقات العامة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</w:tc>
      </w:tr>
      <w:tr w:rsidR="00360B07" w:rsidRPr="00DB131F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360B07" w:rsidRPr="00D73B4C" w:rsidRDefault="00360B07" w:rsidP="00780B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D73B4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التعرف على </w:t>
            </w:r>
            <w:r w:rsidR="00780BC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جمهور وسائل الاتصال الالكترونية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  <w:r w:rsidRPr="00D73B4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  </w:t>
            </w:r>
          </w:p>
        </w:tc>
      </w:tr>
      <w:tr w:rsidR="00360B07" w:rsidRPr="00DB131F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360B07" w:rsidRPr="00D73B4C" w:rsidRDefault="00360B07" w:rsidP="00780B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D73B4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التعرف على </w:t>
            </w:r>
            <w:r w:rsidR="00780BC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تصميم الوسائل الاتصالية واعدادها في العلاقات العامة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</w:tc>
      </w:tr>
      <w:tr w:rsidR="00360B07" w:rsidRPr="00DB131F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360B07" w:rsidRPr="00D73B4C" w:rsidRDefault="00360B07" w:rsidP="00780BCF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D73B4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.  التعرف على </w:t>
            </w:r>
            <w:r w:rsidR="00780BC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حملات العلاقات العامة الكترونيا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.</w:t>
            </w:r>
            <w:r w:rsidRPr="00D73B4C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360B07" w:rsidRPr="00D73B4C" w:rsidRDefault="00360B07" w:rsidP="00DB0B93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360B07" w:rsidRPr="0020555A" w:rsidRDefault="00360B07" w:rsidP="00360B07">
      <w:pPr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60B07" w:rsidRPr="00DB131F" w:rsidTr="00DB0B93">
        <w:trPr>
          <w:trHeight w:val="653"/>
        </w:trPr>
        <w:tc>
          <w:tcPr>
            <w:tcW w:w="9720" w:type="dxa"/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مخرجات التعلم وطرائق التعليم والتعلم والتقييم</w:t>
            </w:r>
          </w:p>
        </w:tc>
      </w:tr>
      <w:tr w:rsidR="00360B07" w:rsidRPr="00DB131F" w:rsidTr="00DB0B93">
        <w:trPr>
          <w:trHeight w:val="2490"/>
        </w:trPr>
        <w:tc>
          <w:tcPr>
            <w:tcW w:w="972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أ- المعرفة والفهم </w:t>
            </w:r>
          </w:p>
          <w:p w:rsidR="00360B07" w:rsidRPr="00DB131F" w:rsidRDefault="00360B07" w:rsidP="00780BC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أ1-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التعرف على </w:t>
            </w:r>
            <w:r w:rsidR="00780BC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مفهوم الاتصال الالكتروني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  <w:p w:rsidR="00360B07" w:rsidRPr="00DB131F" w:rsidRDefault="00360B07" w:rsidP="00780BC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أ2-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التعرف على </w:t>
            </w:r>
            <w:r w:rsidR="00780BC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الاتصال الالكتروني في العلاقات العامة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. </w:t>
            </w:r>
          </w:p>
          <w:p w:rsidR="00360B07" w:rsidRPr="00DB131F" w:rsidRDefault="00360B07" w:rsidP="00780BC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أ3- </w:t>
            </w:r>
            <w:r w:rsidR="00780BC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التعرف على اثر الاتصال الالكتروني في العلاقات العامة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</w:p>
          <w:p w:rsidR="00360B07" w:rsidRPr="00DB131F" w:rsidRDefault="00360B07" w:rsidP="00780BC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أ4-</w:t>
            </w:r>
            <w:r w:rsidR="00780BC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تحليل المواقع الالكترونية محليا ودوليا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360B07" w:rsidRPr="00DB131F" w:rsidRDefault="00360B07" w:rsidP="00780BC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أ5-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تنمية توقعات الكفاءة الذاتية باتجاه </w:t>
            </w:r>
            <w:r w:rsidR="00780BC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تحديد الجمهور وابعاد دراسته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</w:tc>
      </w:tr>
      <w:tr w:rsidR="00360B07" w:rsidRPr="00DB131F" w:rsidTr="00DB0B93">
        <w:trPr>
          <w:trHeight w:val="1631"/>
        </w:trPr>
        <w:tc>
          <w:tcPr>
            <w:tcW w:w="972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المهارات الخاصة بالموضوع </w:t>
            </w:r>
          </w:p>
          <w:p w:rsidR="00360B07" w:rsidRPr="00DB131F" w:rsidRDefault="00360B07" w:rsidP="00780BC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ب1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تنظيم التعلم </w:t>
            </w:r>
            <w:r w:rsidR="00780BC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 مفهوم العلاقات العامة الرقمية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  <w:p w:rsidR="00360B07" w:rsidRPr="00DB131F" w:rsidRDefault="00360B07" w:rsidP="00780BCF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ب2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تشكيل رؤية مستقبلية باتجاه بناء </w:t>
            </w:r>
            <w:r w:rsidR="00780BC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اساسات العلاقات العامة الرقمية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</w:p>
        </w:tc>
      </w:tr>
      <w:tr w:rsidR="00360B07" w:rsidRPr="00DB131F" w:rsidTr="00DB0B93">
        <w:trPr>
          <w:trHeight w:val="423"/>
        </w:trPr>
        <w:tc>
          <w:tcPr>
            <w:tcW w:w="972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360B07" w:rsidRPr="00DB131F" w:rsidTr="00DB0B93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360B07" w:rsidRPr="00360B07" w:rsidRDefault="00360B07" w:rsidP="00360B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طريقة  الالقاء والاستجواب الحي وحل المشكلات والمناقشة</w:t>
            </w:r>
          </w:p>
          <w:p w:rsidR="00360B07" w:rsidRPr="00360B07" w:rsidRDefault="00360B07" w:rsidP="00360B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تضمين طرائق التدريس استعمال للتكنولوجيا التعليم (الداتو شو ) </w:t>
            </w:r>
          </w:p>
          <w:p w:rsidR="00360B07" w:rsidRPr="00360B07" w:rsidRDefault="00360B07" w:rsidP="00360B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تشجيع الطلبة على التعلم الذاتي </w:t>
            </w:r>
          </w:p>
        </w:tc>
      </w:tr>
      <w:tr w:rsidR="00360B07" w:rsidRPr="00DB131F" w:rsidTr="00DB0B93">
        <w:trPr>
          <w:trHeight w:val="400"/>
        </w:trPr>
        <w:tc>
          <w:tcPr>
            <w:tcW w:w="972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</w:tc>
      </w:tr>
      <w:tr w:rsidR="00360B07" w:rsidRPr="00DB131F" w:rsidTr="00DB0B93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360B07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الاختبارات التحريرية المقالية والموضوعية  مع ملاحظة التدريسي لشكل النشاط  للمتعلم  باعتماد اساليب </w:t>
            </w:r>
          </w:p>
          <w:p w:rsidR="00360B07" w:rsidRPr="00DB131F" w:rsidRDefault="00360B07" w:rsidP="00360B07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(التقويم التمهيدي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التقويم البنائي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التقويم الختامي ) ممثلا في الاختبارات الفصلية والنهائية </w:t>
            </w:r>
          </w:p>
        </w:tc>
      </w:tr>
      <w:tr w:rsidR="00360B07" w:rsidRPr="00DB131F" w:rsidTr="00DB0B93">
        <w:trPr>
          <w:trHeight w:val="1290"/>
        </w:trPr>
        <w:tc>
          <w:tcPr>
            <w:tcW w:w="972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ج- مهارات التفكير</w:t>
            </w:r>
          </w:p>
          <w:p w:rsidR="00360B07" w:rsidRPr="00DB131F" w:rsidRDefault="00360B07" w:rsidP="00DB0B93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ج1-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التخطيط</w:t>
            </w:r>
          </w:p>
          <w:p w:rsidR="00360B07" w:rsidRPr="00DB131F" w:rsidRDefault="00360B07" w:rsidP="00DB0B93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ج2-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التنظيم </w:t>
            </w:r>
          </w:p>
          <w:p w:rsidR="00360B07" w:rsidRPr="00DB131F" w:rsidRDefault="00360B07" w:rsidP="00DB0B93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ج3-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المراقبة</w:t>
            </w:r>
          </w:p>
          <w:p w:rsidR="00360B07" w:rsidRPr="00DB131F" w:rsidRDefault="00360B07" w:rsidP="00360B07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ج4-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التقويم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:rsidTr="00DB0B93">
        <w:trPr>
          <w:trHeight w:val="471"/>
        </w:trPr>
        <w:tc>
          <w:tcPr>
            <w:tcW w:w="972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طرائق التعليم والتعلم </w:t>
            </w:r>
          </w:p>
        </w:tc>
      </w:tr>
      <w:tr w:rsidR="00360B07" w:rsidRPr="00DB131F" w:rsidTr="00DB0B93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360B07" w:rsidRDefault="00360B07" w:rsidP="00360B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الالقاء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المناقشة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الاستجواب الحي </w:t>
            </w:r>
          </w:p>
          <w:p w:rsidR="00360B07" w:rsidRPr="00360B07" w:rsidRDefault="00360B07" w:rsidP="00360B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التعلم المنظم ذاتيا </w:t>
            </w:r>
          </w:p>
        </w:tc>
      </w:tr>
      <w:tr w:rsidR="00360B07" w:rsidRPr="00DB131F" w:rsidTr="00DB0B93">
        <w:trPr>
          <w:trHeight w:val="425"/>
        </w:trPr>
        <w:tc>
          <w:tcPr>
            <w:tcW w:w="972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طرائق التقييم </w:t>
            </w:r>
          </w:p>
        </w:tc>
      </w:tr>
      <w:tr w:rsidR="00360B07" w:rsidRPr="00DB131F" w:rsidTr="00DB0B93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360B07" w:rsidRPr="00DB131F" w:rsidRDefault="00360B07" w:rsidP="00360B07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الاختبارات التحريرية  والملاحظة  </w:t>
            </w:r>
          </w:p>
        </w:tc>
      </w:tr>
      <w:tr w:rsidR="00360B07" w:rsidRPr="00DB131F" w:rsidTr="00DB0B93">
        <w:trPr>
          <w:trHeight w:val="1584"/>
        </w:trPr>
        <w:tc>
          <w:tcPr>
            <w:tcW w:w="972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 - المهارات  العامة والمنقولة ( المهارات الأخرى المتعلقة بقابلية التوظيف والتطور الشخصي ).</w:t>
            </w:r>
          </w:p>
          <w:p w:rsidR="00360B07" w:rsidRPr="00DB131F" w:rsidRDefault="00360B07" w:rsidP="00DB0B93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د1-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توفير فرص التعلم المستمر للطلبة وتحفيزهم عليها </w:t>
            </w:r>
          </w:p>
          <w:p w:rsidR="00360B07" w:rsidRPr="00DB131F" w:rsidRDefault="00360B07" w:rsidP="00DB0B93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د2-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التعلم الذاتي المنظم</w:t>
            </w:r>
          </w:p>
          <w:p w:rsidR="00360B07" w:rsidRPr="00DB131F" w:rsidRDefault="00360B07" w:rsidP="00DB0B93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د3-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التواصل الاجتماعي</w:t>
            </w:r>
          </w:p>
          <w:p w:rsidR="00360B07" w:rsidRPr="00DB131F" w:rsidRDefault="00360B07" w:rsidP="00DB0B93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د4- 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الادارة الذاتية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</w:tbl>
    <w:p w:rsidR="00360B07" w:rsidRPr="00E779AA" w:rsidRDefault="00360B07" w:rsidP="00360B07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2160"/>
        <w:gridCol w:w="2160"/>
        <w:gridCol w:w="1440"/>
        <w:gridCol w:w="1440"/>
      </w:tblGrid>
      <w:tr w:rsidR="00360B07" w:rsidRPr="00DB131F" w:rsidTr="00DB0B93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</w:p>
        </w:tc>
      </w:tr>
      <w:tr w:rsidR="00360B07" w:rsidRPr="00DB131F" w:rsidTr="00DB0B93">
        <w:trPr>
          <w:trHeight w:val="907"/>
        </w:trPr>
        <w:tc>
          <w:tcPr>
            <w:tcW w:w="126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360B07" w:rsidRPr="00DB131F" w:rsidTr="00DB0B93">
        <w:trPr>
          <w:trHeight w:val="39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المشار اليها في المحور السابق وكل حسب المحتوى 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مفهوم </w:t>
            </w:r>
            <w:r w:rsidR="00360B07">
              <w:rPr>
                <w:rFonts w:hint="cs"/>
                <w:b/>
                <w:bCs/>
                <w:rtl/>
              </w:rPr>
              <w:t>الاتصال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39"/>
        </w:trPr>
        <w:tc>
          <w:tcPr>
            <w:tcW w:w="1260" w:type="dxa"/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360B07" w:rsidRPr="00384B08" w:rsidRDefault="00780BCF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مفهوم الاتصال الالكتروني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20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780BCF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الاتصال الالكتروني في العلاقات العامة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31"/>
        </w:trPr>
        <w:tc>
          <w:tcPr>
            <w:tcW w:w="1260" w:type="dxa"/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360B07" w:rsidRPr="00384B08" w:rsidRDefault="00780BCF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اثر الاتصال الالكتروني في العلاقات العامة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40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عملي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23"/>
        </w:trPr>
        <w:tc>
          <w:tcPr>
            <w:tcW w:w="1260" w:type="dxa"/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تكنولوجيا المعلومات والاتصال في مجال العلاقات العامة 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 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الاستجواب الحي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وظائف الاتصال الالكتروني في العلاقات العامة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عملي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شبكة المعلومات العالمية والعلاقات العامة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المواقع الالكترونية في العلاقات العامة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البرامجيات الاساسية لتطبيقات العلاقات الكترونيا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عملي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 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الاستجواب الحي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حملات العلاقات العامة الكترونيا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لمضامين مواقع العلاقات العامة الاكترونية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تجارب محلية وخارجية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التسويق الالكتروني في العلاقات العامة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الاعلان الالكتروني في العلاقات العامة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عملي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 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الاستجواب 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lastRenderedPageBreak/>
              <w:t>الحي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lastRenderedPageBreak/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lastRenderedPageBreak/>
              <w:t>19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تصميم الوسائل الاتصالية واعدادها في العلاقات العامة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مواقع التواصل الاجتماعي والعلاقات العامة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عملي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خصائص الاتصال الالكتروني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جمهور الاتصال الالكتروني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374C6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الروابط الالكترونية المتنوعة في انشطة العلاقات العامة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 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الاستجواب الحي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العناصر التيبوغرافية في الاتصال الالكتروني 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اهمية تحديد الجمهور وابعاد دراسته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تصنيف الجمهور وفقا لسماته الاجتماعية والفردية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74C6E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التخطيط لاختيار وسائل الاتصال المناسبة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D9288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سمات الاتصال الفعال في العلاقات العامة الرقمية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D9288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لتجارب وتطبيقات عملية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الالقاء </w:t>
            </w:r>
            <w:r w:rsidRPr="001B335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المناقشة 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الاستجواب الحي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B335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الاختبارات التحريرية</w:t>
            </w: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D9288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الامتحان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360B07" w:rsidRPr="00DB131F" w:rsidTr="00DB0B93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5862E3" w:rsidRDefault="00360B07" w:rsidP="00DB0B9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384B08" w:rsidRDefault="00360B07" w:rsidP="00DB0B9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360B07" w:rsidRPr="00807DE1" w:rsidRDefault="00360B07" w:rsidP="00360B07">
      <w:pPr>
        <w:rPr>
          <w:vanish/>
        </w:rPr>
      </w:pPr>
    </w:p>
    <w:tbl>
      <w:tblPr>
        <w:bidiVisual/>
        <w:tblW w:w="9961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407"/>
        <w:gridCol w:w="5713"/>
        <w:gridCol w:w="241"/>
      </w:tblGrid>
      <w:tr w:rsidR="00360B07" w:rsidRPr="00DB131F" w:rsidTr="00191EF9">
        <w:trPr>
          <w:gridAfter w:val="1"/>
          <w:wAfter w:w="241" w:type="dxa"/>
          <w:trHeight w:val="477"/>
        </w:trPr>
        <w:tc>
          <w:tcPr>
            <w:tcW w:w="9720" w:type="dxa"/>
            <w:gridSpan w:val="3"/>
            <w:shd w:val="clear" w:color="auto" w:fill="A7BFDE"/>
            <w:vAlign w:val="center"/>
          </w:tcPr>
          <w:p w:rsidR="00360B07" w:rsidRPr="00DB131F" w:rsidRDefault="00360B07" w:rsidP="00360B07">
            <w:pPr>
              <w:numPr>
                <w:ilvl w:val="0"/>
                <w:numId w:val="1"/>
              </w:num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البنية التحتية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قاعات دراسية عدد (5) مكتبة قسم   - شبكة انترنيبت للتدريسيين </w:t>
            </w:r>
          </w:p>
        </w:tc>
      </w:tr>
      <w:tr w:rsidR="00360B07" w:rsidRPr="00DB131F" w:rsidTr="00191EF9">
        <w:trPr>
          <w:gridAfter w:val="1"/>
          <w:wAfter w:w="241" w:type="dxa"/>
          <w:trHeight w:val="1587"/>
        </w:trPr>
        <w:tc>
          <w:tcPr>
            <w:tcW w:w="4007" w:type="dxa"/>
            <w:gridSpan w:val="2"/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القراءات المطلوبة :</w:t>
            </w:r>
          </w:p>
          <w:p w:rsidR="00360B07" w:rsidRPr="00DB131F" w:rsidRDefault="00360B07" w:rsidP="00360B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النصوص الأساسية </w:t>
            </w:r>
          </w:p>
          <w:p w:rsidR="00360B07" w:rsidRPr="00DB131F" w:rsidRDefault="00360B07" w:rsidP="00360B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كتب المقرر</w:t>
            </w:r>
          </w:p>
          <w:p w:rsidR="00360B07" w:rsidRPr="00DB131F" w:rsidRDefault="00360B07" w:rsidP="00360B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أخرى     </w:t>
            </w:r>
          </w:p>
        </w:tc>
        <w:tc>
          <w:tcPr>
            <w:tcW w:w="5713" w:type="dxa"/>
            <w:shd w:val="clear" w:color="auto" w:fill="D3DFE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:rsidTr="00191EF9">
        <w:trPr>
          <w:gridAfter w:val="1"/>
          <w:wAfter w:w="241" w:type="dxa"/>
          <w:trHeight w:val="1247"/>
        </w:trPr>
        <w:tc>
          <w:tcPr>
            <w:tcW w:w="4007" w:type="dxa"/>
            <w:gridSpan w:val="2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متطلبات خاصة ( وتشمل على سبيل المثال ورش العمل والدوريات والبرمجيات والمواقع الالكترونية )</w:t>
            </w:r>
          </w:p>
        </w:tc>
        <w:tc>
          <w:tcPr>
            <w:tcW w:w="5713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360B07" w:rsidRPr="00DB131F" w:rsidRDefault="00360B07" w:rsidP="00DB0B9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191EF9" w:rsidRPr="00DB131F" w:rsidTr="00191EF9">
        <w:trPr>
          <w:trHeight w:val="1247"/>
        </w:trPr>
        <w:tc>
          <w:tcPr>
            <w:tcW w:w="4007" w:type="dxa"/>
            <w:gridSpan w:val="2"/>
            <w:shd w:val="clear" w:color="auto" w:fill="A7BFDE"/>
            <w:vAlign w:val="center"/>
          </w:tcPr>
          <w:p w:rsidR="00191EF9" w:rsidRPr="00DB131F" w:rsidRDefault="00191EF9" w:rsidP="008E0EA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الخدمات الاجتماعية ( وتشمل على سبيل المثال محاضرات الضيوف والتدريب المهني والدراسات الميدانية ) </w:t>
            </w:r>
          </w:p>
        </w:tc>
        <w:tc>
          <w:tcPr>
            <w:tcW w:w="5954" w:type="dxa"/>
            <w:gridSpan w:val="2"/>
            <w:shd w:val="clear" w:color="auto" w:fill="D3DFEE"/>
            <w:vAlign w:val="center"/>
          </w:tcPr>
          <w:p w:rsidR="00191EF9" w:rsidRPr="00DB131F" w:rsidRDefault="00191EF9" w:rsidP="008E0EAB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191EF9" w:rsidRPr="007D6126" w:rsidTr="00191EF9">
        <w:trPr>
          <w:trHeight w:val="419"/>
        </w:trPr>
        <w:tc>
          <w:tcPr>
            <w:tcW w:w="9961" w:type="dxa"/>
            <w:gridSpan w:val="4"/>
            <w:shd w:val="clear" w:color="auto" w:fill="A7BFDE"/>
            <w:vAlign w:val="center"/>
          </w:tcPr>
          <w:p w:rsidR="00191EF9" w:rsidRPr="007D6126" w:rsidRDefault="00191EF9" w:rsidP="00191EF9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القبول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: </w:t>
            </w:r>
          </w:p>
        </w:tc>
      </w:tr>
      <w:tr w:rsidR="00191EF9" w:rsidRPr="00DB131F" w:rsidTr="00191EF9">
        <w:trPr>
          <w:trHeight w:val="473"/>
        </w:trPr>
        <w:tc>
          <w:tcPr>
            <w:tcW w:w="3600" w:type="dxa"/>
            <w:shd w:val="clear" w:color="auto" w:fill="A7BFDE"/>
            <w:vAlign w:val="center"/>
          </w:tcPr>
          <w:p w:rsidR="00191EF9" w:rsidRPr="00DB131F" w:rsidRDefault="00191EF9" w:rsidP="008E0EA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المتطلبات السابقة</w:t>
            </w:r>
          </w:p>
        </w:tc>
        <w:tc>
          <w:tcPr>
            <w:tcW w:w="6361" w:type="dxa"/>
            <w:gridSpan w:val="3"/>
            <w:shd w:val="clear" w:color="auto" w:fill="D3DFEE"/>
            <w:vAlign w:val="center"/>
          </w:tcPr>
          <w:p w:rsidR="00191EF9" w:rsidRPr="00DB131F" w:rsidRDefault="00191EF9" w:rsidP="008E0EA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191EF9" w:rsidRPr="00DB131F" w:rsidTr="00191EF9">
        <w:trPr>
          <w:trHeight w:val="495"/>
        </w:trPr>
        <w:tc>
          <w:tcPr>
            <w:tcW w:w="360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191EF9" w:rsidRPr="00DB131F" w:rsidRDefault="00191EF9" w:rsidP="008E0EA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أقل عدد من الطلبة</w:t>
            </w:r>
          </w:p>
        </w:tc>
        <w:tc>
          <w:tcPr>
            <w:tcW w:w="6361" w:type="dxa"/>
            <w:gridSpan w:val="3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191EF9" w:rsidRPr="00DB131F" w:rsidRDefault="00191EF9" w:rsidP="008E0EA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191EF9" w:rsidRPr="00DB131F" w:rsidTr="00191EF9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:rsidR="00191EF9" w:rsidRPr="00DB131F" w:rsidRDefault="00191EF9" w:rsidP="008E0EA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أكبر عدد من الطلبة </w:t>
            </w:r>
          </w:p>
        </w:tc>
        <w:tc>
          <w:tcPr>
            <w:tcW w:w="6361" w:type="dxa"/>
            <w:gridSpan w:val="3"/>
            <w:shd w:val="clear" w:color="auto" w:fill="D3DFEE"/>
            <w:vAlign w:val="center"/>
          </w:tcPr>
          <w:p w:rsidR="00191EF9" w:rsidRPr="00DB131F" w:rsidRDefault="00191EF9" w:rsidP="008E0EA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4F56A0" w:rsidRDefault="004F56A0"/>
    <w:sectPr w:rsidR="004F56A0" w:rsidSect="00360B07">
      <w:pgSz w:w="11906" w:h="16838"/>
      <w:pgMar w:top="1440" w:right="1800" w:bottom="1135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7162A"/>
    <w:multiLevelType w:val="hybridMultilevel"/>
    <w:tmpl w:val="CA9424EA"/>
    <w:lvl w:ilvl="0" w:tplc="50D8DD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FB"/>
    <w:rsid w:val="00191EF9"/>
    <w:rsid w:val="00211FFD"/>
    <w:rsid w:val="002B0A47"/>
    <w:rsid w:val="003436BB"/>
    <w:rsid w:val="00360B07"/>
    <w:rsid w:val="00374C6E"/>
    <w:rsid w:val="003768FB"/>
    <w:rsid w:val="0044153C"/>
    <w:rsid w:val="004F56A0"/>
    <w:rsid w:val="00780BCF"/>
    <w:rsid w:val="007D3720"/>
    <w:rsid w:val="00A40EC2"/>
    <w:rsid w:val="00D9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0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B0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0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B0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SamaOffice</cp:lastModifiedBy>
  <cp:revision>2</cp:revision>
  <dcterms:created xsi:type="dcterms:W3CDTF">2025-12-13T18:50:00Z</dcterms:created>
  <dcterms:modified xsi:type="dcterms:W3CDTF">2025-12-13T18:50:00Z</dcterms:modified>
</cp:coreProperties>
</file>